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65B" w:rsidRDefault="009C22F3" w:rsidP="003B092B">
      <w:pPr>
        <w:jc w:val="center"/>
        <w:rPr>
          <w:rFonts w:hint="eastAsia"/>
        </w:rPr>
      </w:pPr>
      <w:bookmarkStart w:id="0" w:name="_GoBack"/>
      <w:bookmarkEnd w:id="0"/>
      <w:r w:rsidRPr="00156750">
        <w:rPr>
          <w:rFonts w:ascii="华文中宋" w:eastAsia="华文中宋" w:hAnsi="华文中宋" w:hint="eastAsia"/>
          <w:b/>
          <w:sz w:val="36"/>
          <w:szCs w:val="36"/>
        </w:rPr>
        <w:t>国家旅游局政务服务事项目录</w:t>
      </w:r>
    </w:p>
    <w:p w:rsidR="003B092B" w:rsidRPr="003B092B" w:rsidRDefault="003B092B" w:rsidP="003B092B">
      <w:pPr>
        <w:jc w:val="center"/>
      </w:pPr>
    </w:p>
    <w:tbl>
      <w:tblPr>
        <w:tblStyle w:val="a3"/>
        <w:tblW w:w="15255" w:type="dxa"/>
        <w:jc w:val="center"/>
        <w:tblInd w:w="446" w:type="dxa"/>
        <w:tblLayout w:type="fixed"/>
        <w:tblLook w:val="04A0"/>
      </w:tblPr>
      <w:tblGrid>
        <w:gridCol w:w="426"/>
        <w:gridCol w:w="1182"/>
        <w:gridCol w:w="1512"/>
        <w:gridCol w:w="1984"/>
        <w:gridCol w:w="7088"/>
        <w:gridCol w:w="1275"/>
        <w:gridCol w:w="1788"/>
      </w:tblGrid>
      <w:tr w:rsidR="001A42C2" w:rsidRPr="001A42C2" w:rsidTr="00C42917">
        <w:trPr>
          <w:tblHeader/>
          <w:jc w:val="center"/>
        </w:trPr>
        <w:tc>
          <w:tcPr>
            <w:tcW w:w="426" w:type="dxa"/>
            <w:vAlign w:val="center"/>
          </w:tcPr>
          <w:p w:rsidR="001A42C2" w:rsidRPr="001A42C2" w:rsidRDefault="001A42C2" w:rsidP="00325923">
            <w:pPr>
              <w:jc w:val="center"/>
              <w:rPr>
                <w:rFonts w:ascii="黑体" w:eastAsia="黑体" w:hAnsi="黑体"/>
                <w:szCs w:val="21"/>
              </w:rPr>
            </w:pPr>
            <w:r w:rsidRPr="001A42C2">
              <w:rPr>
                <w:rFonts w:ascii="黑体" w:eastAsia="黑体" w:hAnsi="黑体" w:hint="eastAsia"/>
                <w:szCs w:val="21"/>
              </w:rPr>
              <w:t>序号</w:t>
            </w:r>
          </w:p>
        </w:tc>
        <w:tc>
          <w:tcPr>
            <w:tcW w:w="1182" w:type="dxa"/>
            <w:vAlign w:val="center"/>
          </w:tcPr>
          <w:p w:rsidR="00C42917" w:rsidRDefault="001A42C2" w:rsidP="004A4772">
            <w:pPr>
              <w:jc w:val="center"/>
              <w:rPr>
                <w:rFonts w:ascii="黑体" w:eastAsia="黑体" w:hAnsi="黑体"/>
                <w:szCs w:val="21"/>
              </w:rPr>
            </w:pPr>
            <w:r w:rsidRPr="001A42C2">
              <w:rPr>
                <w:rFonts w:ascii="黑体" w:eastAsia="黑体" w:hAnsi="黑体" w:hint="eastAsia"/>
                <w:szCs w:val="21"/>
              </w:rPr>
              <w:t>服务事</w:t>
            </w:r>
          </w:p>
          <w:p w:rsidR="001A42C2" w:rsidRPr="001A42C2" w:rsidRDefault="001A42C2" w:rsidP="004A4772">
            <w:pPr>
              <w:jc w:val="center"/>
              <w:rPr>
                <w:rFonts w:ascii="黑体" w:eastAsia="黑体" w:hAnsi="黑体"/>
                <w:szCs w:val="21"/>
              </w:rPr>
            </w:pPr>
            <w:r w:rsidRPr="001A42C2">
              <w:rPr>
                <w:rFonts w:ascii="黑体" w:eastAsia="黑体" w:hAnsi="黑体" w:hint="eastAsia"/>
                <w:szCs w:val="21"/>
              </w:rPr>
              <w:t>项名称</w:t>
            </w:r>
          </w:p>
        </w:tc>
        <w:tc>
          <w:tcPr>
            <w:tcW w:w="1512" w:type="dxa"/>
            <w:vAlign w:val="center"/>
          </w:tcPr>
          <w:p w:rsidR="001A42C2" w:rsidRPr="001A42C2" w:rsidRDefault="001A42C2" w:rsidP="00325923">
            <w:pPr>
              <w:jc w:val="center"/>
              <w:rPr>
                <w:rFonts w:ascii="黑体" w:eastAsia="黑体" w:hAnsi="黑体"/>
                <w:szCs w:val="21"/>
              </w:rPr>
            </w:pPr>
            <w:r>
              <w:rPr>
                <w:rFonts w:ascii="黑体" w:eastAsia="黑体" w:hAnsi="黑体" w:hint="eastAsia"/>
                <w:szCs w:val="21"/>
              </w:rPr>
              <w:t>申请</w:t>
            </w:r>
            <w:r w:rsidRPr="001A42C2">
              <w:rPr>
                <w:rFonts w:ascii="黑体" w:eastAsia="黑体" w:hAnsi="黑体" w:hint="eastAsia"/>
                <w:szCs w:val="21"/>
              </w:rPr>
              <w:t>条件</w:t>
            </w:r>
          </w:p>
        </w:tc>
        <w:tc>
          <w:tcPr>
            <w:tcW w:w="1984" w:type="dxa"/>
            <w:vAlign w:val="center"/>
          </w:tcPr>
          <w:p w:rsidR="001A42C2" w:rsidRPr="001A42C2" w:rsidRDefault="001A42C2" w:rsidP="00034028">
            <w:pPr>
              <w:jc w:val="center"/>
              <w:rPr>
                <w:rFonts w:ascii="黑体" w:eastAsia="黑体" w:hAnsi="黑体"/>
                <w:szCs w:val="21"/>
              </w:rPr>
            </w:pPr>
            <w:r w:rsidRPr="001A42C2">
              <w:rPr>
                <w:rFonts w:ascii="黑体" w:eastAsia="黑体" w:hAnsi="黑体" w:hint="eastAsia"/>
                <w:szCs w:val="21"/>
              </w:rPr>
              <w:t>申请材料</w:t>
            </w:r>
          </w:p>
        </w:tc>
        <w:tc>
          <w:tcPr>
            <w:tcW w:w="7088" w:type="dxa"/>
            <w:vAlign w:val="center"/>
          </w:tcPr>
          <w:p w:rsidR="001A42C2" w:rsidRPr="001A42C2" w:rsidRDefault="001A42C2" w:rsidP="001A42C2">
            <w:pPr>
              <w:jc w:val="center"/>
              <w:rPr>
                <w:rFonts w:ascii="黑体" w:eastAsia="黑体" w:hAnsi="黑体"/>
                <w:szCs w:val="21"/>
              </w:rPr>
            </w:pPr>
            <w:r w:rsidRPr="001A42C2">
              <w:rPr>
                <w:rFonts w:ascii="黑体" w:eastAsia="黑体" w:hAnsi="黑体" w:hint="eastAsia"/>
                <w:szCs w:val="21"/>
              </w:rPr>
              <w:t>办理流程</w:t>
            </w:r>
          </w:p>
        </w:tc>
        <w:tc>
          <w:tcPr>
            <w:tcW w:w="1275" w:type="dxa"/>
            <w:vAlign w:val="center"/>
          </w:tcPr>
          <w:p w:rsidR="001A42C2" w:rsidRPr="001A42C2" w:rsidRDefault="001A42C2" w:rsidP="00251486">
            <w:pPr>
              <w:jc w:val="center"/>
              <w:rPr>
                <w:rFonts w:ascii="黑体" w:eastAsia="黑体" w:hAnsi="黑体"/>
                <w:szCs w:val="21"/>
              </w:rPr>
            </w:pPr>
            <w:r w:rsidRPr="001A42C2">
              <w:rPr>
                <w:rFonts w:ascii="黑体" w:eastAsia="黑体" w:hAnsi="黑体" w:hint="eastAsia"/>
                <w:szCs w:val="21"/>
              </w:rPr>
              <w:t>办理期限</w:t>
            </w:r>
          </w:p>
        </w:tc>
        <w:tc>
          <w:tcPr>
            <w:tcW w:w="1788" w:type="dxa"/>
            <w:vAlign w:val="center"/>
          </w:tcPr>
          <w:p w:rsidR="001A42C2" w:rsidRPr="001A42C2" w:rsidRDefault="001A42C2" w:rsidP="00325923">
            <w:pPr>
              <w:jc w:val="center"/>
              <w:rPr>
                <w:rFonts w:ascii="黑体" w:eastAsia="黑体" w:hAnsi="黑体"/>
                <w:szCs w:val="21"/>
              </w:rPr>
            </w:pPr>
            <w:r w:rsidRPr="001A42C2">
              <w:rPr>
                <w:rFonts w:ascii="黑体" w:eastAsia="黑体" w:hAnsi="黑体" w:hint="eastAsia"/>
                <w:szCs w:val="21"/>
              </w:rPr>
              <w:t>相关网址</w:t>
            </w:r>
          </w:p>
        </w:tc>
      </w:tr>
      <w:tr w:rsidR="001A42C2" w:rsidRPr="003C3641" w:rsidTr="00C42917">
        <w:trPr>
          <w:jc w:val="center"/>
        </w:trPr>
        <w:tc>
          <w:tcPr>
            <w:tcW w:w="426" w:type="dxa"/>
            <w:vAlign w:val="center"/>
          </w:tcPr>
          <w:p w:rsidR="001A42C2" w:rsidRPr="003C3641" w:rsidRDefault="001A42C2" w:rsidP="00325923">
            <w:pPr>
              <w:jc w:val="center"/>
              <w:rPr>
                <w:rFonts w:ascii="仿宋_GB2312" w:eastAsia="仿宋_GB2312" w:hAnsi="仿宋"/>
                <w:szCs w:val="21"/>
              </w:rPr>
            </w:pPr>
            <w:r w:rsidRPr="003C3641">
              <w:rPr>
                <w:rFonts w:ascii="仿宋_GB2312" w:eastAsia="仿宋_GB2312" w:hAnsi="仿宋" w:hint="eastAsia"/>
                <w:szCs w:val="21"/>
              </w:rPr>
              <w:t>1</w:t>
            </w:r>
          </w:p>
        </w:tc>
        <w:tc>
          <w:tcPr>
            <w:tcW w:w="1182" w:type="dxa"/>
            <w:vAlign w:val="center"/>
          </w:tcPr>
          <w:p w:rsidR="001A42C2" w:rsidRPr="003C3641" w:rsidRDefault="001A42C2" w:rsidP="00251486">
            <w:pPr>
              <w:jc w:val="left"/>
              <w:rPr>
                <w:rFonts w:ascii="仿宋_GB2312" w:eastAsia="仿宋_GB2312" w:hAnsi="仿宋"/>
                <w:szCs w:val="21"/>
              </w:rPr>
            </w:pPr>
            <w:r w:rsidRPr="003C3641">
              <w:rPr>
                <w:rFonts w:ascii="仿宋_GB2312" w:eastAsia="仿宋_GB2312" w:hAnsi="仿宋" w:hint="eastAsia"/>
                <w:szCs w:val="21"/>
              </w:rPr>
              <w:t>旅行社经营出境（出国和赴港澳）旅游业务审批</w:t>
            </w:r>
          </w:p>
        </w:tc>
        <w:tc>
          <w:tcPr>
            <w:tcW w:w="1512" w:type="dxa"/>
            <w:vAlign w:val="center"/>
          </w:tcPr>
          <w:p w:rsidR="001A42C2" w:rsidRPr="003C3641" w:rsidRDefault="00D321FB" w:rsidP="00F259E7">
            <w:pPr>
              <w:jc w:val="left"/>
              <w:rPr>
                <w:rFonts w:ascii="仿宋_GB2312" w:eastAsia="仿宋_GB2312" w:hAnsi="仿宋"/>
                <w:szCs w:val="21"/>
              </w:rPr>
            </w:pPr>
            <w:r>
              <w:rPr>
                <w:rFonts w:ascii="仿宋_GB2312" w:eastAsia="仿宋_GB2312" w:hAnsi="仿宋" w:hint="eastAsia"/>
                <w:szCs w:val="21"/>
              </w:rPr>
              <w:t>旅行社取得经营许可证满两年，且未因侵害旅游者合法权益受到行政机关罚款以上处罚的。</w:t>
            </w:r>
          </w:p>
        </w:tc>
        <w:tc>
          <w:tcPr>
            <w:tcW w:w="1984" w:type="dxa"/>
            <w:vAlign w:val="center"/>
          </w:tcPr>
          <w:p w:rsidR="00D321FB" w:rsidRDefault="00D321FB" w:rsidP="00D321FB">
            <w:pPr>
              <w:rPr>
                <w:rFonts w:ascii="仿宋_GB2312" w:eastAsia="仿宋_GB2312" w:hAnsi="仿宋"/>
                <w:szCs w:val="21"/>
              </w:rPr>
            </w:pPr>
            <w:r>
              <w:rPr>
                <w:rFonts w:ascii="仿宋_GB2312" w:eastAsia="仿宋_GB2312" w:hAnsi="仿宋" w:hint="eastAsia"/>
                <w:szCs w:val="21"/>
              </w:rPr>
              <w:t>线下流程：</w:t>
            </w:r>
          </w:p>
          <w:p w:rsidR="001A42C2" w:rsidRPr="003C3641" w:rsidRDefault="00B922F2" w:rsidP="00034028">
            <w:pPr>
              <w:rPr>
                <w:rFonts w:ascii="仿宋_GB2312" w:eastAsia="仿宋_GB2312" w:hAnsi="仿宋"/>
                <w:szCs w:val="21"/>
              </w:rPr>
            </w:pPr>
            <w:r w:rsidRPr="003C3641">
              <w:rPr>
                <w:rFonts w:ascii="仿宋_GB2312" w:eastAsia="仿宋_GB2312" w:hAnsi="仿宋" w:hint="eastAsia"/>
                <w:szCs w:val="21"/>
              </w:rPr>
              <w:t>1.省级旅游主管部门初审意见</w:t>
            </w:r>
          </w:p>
          <w:p w:rsidR="00B922F2" w:rsidRPr="003C3641" w:rsidRDefault="00B922F2" w:rsidP="00034028">
            <w:pPr>
              <w:rPr>
                <w:rFonts w:ascii="仿宋_GB2312" w:eastAsia="仿宋_GB2312" w:hAnsi="仿宋"/>
                <w:szCs w:val="21"/>
              </w:rPr>
            </w:pPr>
            <w:r w:rsidRPr="003C3641">
              <w:rPr>
                <w:rFonts w:ascii="仿宋_GB2312" w:eastAsia="仿宋_GB2312" w:hAnsi="仿宋" w:hint="eastAsia"/>
                <w:szCs w:val="21"/>
              </w:rPr>
              <w:t>2.旅行社申请</w:t>
            </w:r>
          </w:p>
          <w:p w:rsidR="00B922F2" w:rsidRPr="003C3641" w:rsidRDefault="00B922F2" w:rsidP="00034028">
            <w:pPr>
              <w:rPr>
                <w:rFonts w:ascii="仿宋_GB2312" w:eastAsia="仿宋_GB2312" w:hAnsi="仿宋"/>
                <w:szCs w:val="21"/>
              </w:rPr>
            </w:pPr>
            <w:r w:rsidRPr="003C3641">
              <w:rPr>
                <w:rFonts w:ascii="仿宋_GB2312" w:eastAsia="仿宋_GB2312" w:hAnsi="仿宋" w:hint="eastAsia"/>
                <w:szCs w:val="21"/>
              </w:rPr>
              <w:t>3.旅行社许可证</w:t>
            </w:r>
          </w:p>
          <w:p w:rsidR="00B922F2" w:rsidRPr="003C3641" w:rsidRDefault="00B922F2" w:rsidP="00034028">
            <w:pPr>
              <w:rPr>
                <w:rFonts w:ascii="仿宋_GB2312" w:eastAsia="仿宋_GB2312" w:hAnsi="仿宋"/>
                <w:szCs w:val="21"/>
              </w:rPr>
            </w:pPr>
            <w:r w:rsidRPr="003C3641">
              <w:rPr>
                <w:rFonts w:ascii="仿宋_GB2312" w:eastAsia="仿宋_GB2312" w:hAnsi="仿宋" w:hint="eastAsia"/>
                <w:szCs w:val="21"/>
              </w:rPr>
              <w:t>4.工商执照</w:t>
            </w:r>
          </w:p>
          <w:p w:rsidR="00B922F2" w:rsidRDefault="00B922F2" w:rsidP="00034028">
            <w:pPr>
              <w:rPr>
                <w:rFonts w:ascii="仿宋_GB2312" w:eastAsia="仿宋_GB2312" w:hAnsi="仿宋"/>
                <w:szCs w:val="21"/>
              </w:rPr>
            </w:pPr>
            <w:r w:rsidRPr="003C3641">
              <w:rPr>
                <w:rFonts w:ascii="仿宋_GB2312" w:eastAsia="仿宋_GB2312" w:hAnsi="仿宋" w:hint="eastAsia"/>
                <w:szCs w:val="21"/>
              </w:rPr>
              <w:t>5.连续两年未因侵害旅游者受到行政机关罚款以上处罚的承诺书</w:t>
            </w:r>
          </w:p>
          <w:p w:rsidR="00D321FB" w:rsidRDefault="00D321FB" w:rsidP="00D321FB">
            <w:pPr>
              <w:rPr>
                <w:rFonts w:ascii="仿宋_GB2312" w:eastAsia="仿宋_GB2312" w:hAnsi="仿宋"/>
                <w:szCs w:val="21"/>
              </w:rPr>
            </w:pPr>
            <w:r>
              <w:rPr>
                <w:rFonts w:ascii="仿宋_GB2312" w:eastAsia="仿宋_GB2312" w:hAnsi="仿宋" w:hint="eastAsia"/>
                <w:szCs w:val="21"/>
              </w:rPr>
              <w:t>线上流程：</w:t>
            </w:r>
          </w:p>
          <w:p w:rsidR="00D321FB" w:rsidRDefault="00D321FB" w:rsidP="00D321FB">
            <w:pPr>
              <w:rPr>
                <w:rFonts w:ascii="仿宋_GB2312" w:eastAsia="仿宋_GB2312" w:hAnsi="仿宋"/>
                <w:szCs w:val="21"/>
              </w:rPr>
            </w:pPr>
            <w:r>
              <w:rPr>
                <w:rFonts w:ascii="仿宋_GB2312" w:eastAsia="仿宋_GB2312" w:hAnsi="仿宋" w:hint="eastAsia"/>
                <w:szCs w:val="21"/>
              </w:rPr>
              <w:t>1.已变更营业范围的</w:t>
            </w:r>
            <w:r w:rsidRPr="003C3641">
              <w:rPr>
                <w:rFonts w:ascii="仿宋_GB2312" w:eastAsia="仿宋_GB2312" w:hAnsi="仿宋" w:hint="eastAsia"/>
                <w:szCs w:val="21"/>
              </w:rPr>
              <w:t>工商</w:t>
            </w:r>
            <w:r>
              <w:rPr>
                <w:rFonts w:ascii="仿宋_GB2312" w:eastAsia="仿宋_GB2312" w:hAnsi="仿宋" w:hint="eastAsia"/>
                <w:szCs w:val="21"/>
              </w:rPr>
              <w:t>营业</w:t>
            </w:r>
            <w:r w:rsidRPr="003C3641">
              <w:rPr>
                <w:rFonts w:ascii="仿宋_GB2312" w:eastAsia="仿宋_GB2312" w:hAnsi="仿宋" w:hint="eastAsia"/>
                <w:szCs w:val="21"/>
              </w:rPr>
              <w:t>执照</w:t>
            </w:r>
          </w:p>
          <w:p w:rsidR="00D321FB" w:rsidRDefault="00D321FB" w:rsidP="00D321FB">
            <w:pPr>
              <w:rPr>
                <w:rFonts w:ascii="仿宋_GB2312" w:eastAsia="仿宋_GB2312" w:hAnsi="仿宋"/>
                <w:szCs w:val="21"/>
              </w:rPr>
            </w:pPr>
            <w:r>
              <w:rPr>
                <w:rFonts w:ascii="仿宋_GB2312" w:eastAsia="仿宋_GB2312" w:hAnsi="仿宋" w:hint="eastAsia"/>
                <w:szCs w:val="21"/>
              </w:rPr>
              <w:t>2.旅行社业务经营许可证正副本</w:t>
            </w:r>
          </w:p>
          <w:p w:rsidR="00D321FB" w:rsidRDefault="00D321FB" w:rsidP="00D321FB">
            <w:pPr>
              <w:rPr>
                <w:rFonts w:ascii="仿宋_GB2312" w:eastAsia="仿宋_GB2312" w:hAnsi="仿宋"/>
                <w:szCs w:val="21"/>
              </w:rPr>
            </w:pPr>
            <w:r>
              <w:rPr>
                <w:rFonts w:ascii="仿宋_GB2312" w:eastAsia="仿宋_GB2312" w:hAnsi="仿宋" w:hint="eastAsia"/>
                <w:szCs w:val="21"/>
              </w:rPr>
              <w:t>3.</w:t>
            </w:r>
            <w:r w:rsidRPr="003C3641">
              <w:rPr>
                <w:rFonts w:ascii="仿宋_GB2312" w:eastAsia="仿宋_GB2312" w:hAnsi="仿宋" w:hint="eastAsia"/>
                <w:szCs w:val="21"/>
              </w:rPr>
              <w:t>连续两年未因侵害旅游者受到行政机关罚款以上处罚的承诺书</w:t>
            </w:r>
          </w:p>
          <w:p w:rsidR="00D321FB" w:rsidRPr="003C3641" w:rsidRDefault="00D321FB" w:rsidP="00D321FB">
            <w:pPr>
              <w:rPr>
                <w:rFonts w:ascii="仿宋_GB2312" w:eastAsia="仿宋_GB2312" w:hAnsi="仿宋"/>
                <w:szCs w:val="21"/>
              </w:rPr>
            </w:pPr>
            <w:r>
              <w:rPr>
                <w:rFonts w:ascii="仿宋_GB2312" w:eastAsia="仿宋_GB2312" w:hAnsi="仿宋" w:hint="eastAsia"/>
                <w:szCs w:val="21"/>
              </w:rPr>
              <w:t>4.</w:t>
            </w:r>
            <w:r w:rsidRPr="004A37BA">
              <w:rPr>
                <w:rFonts w:ascii="仿宋_GB2312" w:eastAsia="仿宋_GB2312" w:hAnsi="仿宋" w:hint="eastAsia"/>
                <w:szCs w:val="21"/>
              </w:rPr>
              <w:t>增存质量保证金承诺书</w:t>
            </w:r>
          </w:p>
        </w:tc>
        <w:tc>
          <w:tcPr>
            <w:tcW w:w="7088" w:type="dxa"/>
          </w:tcPr>
          <w:p w:rsidR="00D321FB" w:rsidRDefault="00D321FB" w:rsidP="00D321FB">
            <w:pPr>
              <w:jc w:val="left"/>
              <w:rPr>
                <w:rFonts w:ascii="仿宋_GB2312" w:eastAsia="仿宋_GB2312" w:hAnsi="仿宋"/>
                <w:szCs w:val="21"/>
              </w:rPr>
            </w:pPr>
            <w:r>
              <w:rPr>
                <w:rFonts w:ascii="仿宋_GB2312" w:eastAsia="仿宋_GB2312" w:hAnsi="仿宋" w:hint="eastAsia"/>
                <w:szCs w:val="21"/>
              </w:rPr>
              <w:t>线下流程：</w:t>
            </w:r>
          </w:p>
          <w:p w:rsidR="001A42C2" w:rsidRPr="003C3641" w:rsidRDefault="001A42C2" w:rsidP="001A42C2">
            <w:pPr>
              <w:jc w:val="left"/>
              <w:rPr>
                <w:rFonts w:ascii="仿宋_GB2312" w:eastAsia="仿宋_GB2312" w:hAnsi="仿宋"/>
                <w:szCs w:val="21"/>
              </w:rPr>
            </w:pPr>
            <w:r w:rsidRPr="003C3641">
              <w:rPr>
                <w:rFonts w:ascii="仿宋_GB2312" w:eastAsia="仿宋_GB2312" w:hAnsi="仿宋" w:hint="eastAsia"/>
                <w:szCs w:val="21"/>
              </w:rPr>
              <w:t>（一）旅行社申请</w:t>
            </w:r>
          </w:p>
          <w:p w:rsidR="001A42C2" w:rsidRPr="003C3641" w:rsidRDefault="001A42C2" w:rsidP="001A42C2">
            <w:pPr>
              <w:jc w:val="left"/>
              <w:rPr>
                <w:rFonts w:ascii="仿宋_GB2312" w:eastAsia="仿宋_GB2312" w:hAnsi="仿宋"/>
                <w:szCs w:val="21"/>
              </w:rPr>
            </w:pPr>
            <w:r w:rsidRPr="003C3641">
              <w:rPr>
                <w:rFonts w:ascii="仿宋_GB2312" w:eastAsia="仿宋_GB2312" w:hAnsi="仿宋" w:hint="eastAsia"/>
                <w:szCs w:val="21"/>
              </w:rPr>
              <w:t>旅行社向省级旅游主管部门提交申请材料。包括：申请书、旅行社许可证、工商执照、连续两年未因侵害旅游者合法权益受到行政机关罚款以上处罚的承诺书。</w:t>
            </w:r>
          </w:p>
          <w:p w:rsidR="001A42C2" w:rsidRPr="003C3641" w:rsidRDefault="001A42C2" w:rsidP="001A42C2">
            <w:pPr>
              <w:jc w:val="left"/>
              <w:rPr>
                <w:rFonts w:ascii="仿宋_GB2312" w:eastAsia="仿宋_GB2312" w:hAnsi="仿宋"/>
                <w:szCs w:val="21"/>
              </w:rPr>
            </w:pPr>
            <w:r w:rsidRPr="003C3641">
              <w:rPr>
                <w:rFonts w:ascii="仿宋_GB2312" w:eastAsia="仿宋_GB2312" w:hAnsi="仿宋" w:hint="eastAsia"/>
                <w:szCs w:val="21"/>
              </w:rPr>
              <w:t>（二）省级旅游主管部门初审</w:t>
            </w:r>
          </w:p>
          <w:p w:rsidR="001A42C2" w:rsidRPr="003C3641" w:rsidRDefault="001A42C2" w:rsidP="001A42C2">
            <w:pPr>
              <w:jc w:val="left"/>
              <w:rPr>
                <w:rFonts w:ascii="仿宋_GB2312" w:eastAsia="仿宋_GB2312" w:hAnsi="仿宋"/>
                <w:szCs w:val="21"/>
              </w:rPr>
            </w:pPr>
            <w:r w:rsidRPr="003C3641">
              <w:rPr>
                <w:rFonts w:ascii="仿宋_GB2312" w:eastAsia="仿宋_GB2312" w:hAnsi="仿宋" w:hint="eastAsia"/>
                <w:szCs w:val="21"/>
              </w:rPr>
              <w:t>省级旅游主管部门对旅行社提交的申请进行初审，不予受理的在5个工作日内通知旅行社并说明原因。予以受理的，向国家旅游局报送请示及相关申请材料。</w:t>
            </w:r>
          </w:p>
          <w:p w:rsidR="004450D9" w:rsidRDefault="001A42C2" w:rsidP="001A42C2">
            <w:pPr>
              <w:jc w:val="left"/>
              <w:rPr>
                <w:rFonts w:ascii="仿宋_GB2312" w:eastAsia="仿宋_GB2312" w:hAnsi="仿宋"/>
                <w:szCs w:val="21"/>
              </w:rPr>
            </w:pPr>
            <w:r w:rsidRPr="003C3641">
              <w:rPr>
                <w:rFonts w:ascii="仿宋_GB2312" w:eastAsia="仿宋_GB2312" w:hAnsi="仿宋" w:hint="eastAsia"/>
                <w:szCs w:val="21"/>
              </w:rPr>
              <w:t>（三）国家旅游局审核</w:t>
            </w:r>
          </w:p>
          <w:p w:rsidR="001A42C2" w:rsidRPr="003C3641" w:rsidRDefault="001A42C2" w:rsidP="001A42C2">
            <w:pPr>
              <w:jc w:val="left"/>
              <w:rPr>
                <w:rFonts w:ascii="仿宋_GB2312" w:eastAsia="仿宋_GB2312" w:hAnsi="仿宋"/>
                <w:szCs w:val="21"/>
              </w:rPr>
            </w:pPr>
            <w:r w:rsidRPr="003C3641">
              <w:rPr>
                <w:rFonts w:ascii="仿宋_GB2312" w:eastAsia="仿宋_GB2312" w:hAnsi="仿宋" w:hint="eastAsia"/>
                <w:szCs w:val="21"/>
              </w:rPr>
              <w:t>1.国家旅游局监督管理司旅行社与导游管理处审核省级旅游主管部门的请示件及有关申请材料，不予受理的，通知省级旅游主管部门；予以受理的，提出审批意见，呈报监督管理司司领导。</w:t>
            </w:r>
          </w:p>
          <w:p w:rsidR="001A42C2" w:rsidRPr="003C3641" w:rsidRDefault="001A42C2" w:rsidP="001A42C2">
            <w:pPr>
              <w:jc w:val="left"/>
              <w:rPr>
                <w:rFonts w:ascii="仿宋_GB2312" w:eastAsia="仿宋_GB2312" w:hAnsi="仿宋"/>
                <w:szCs w:val="21"/>
              </w:rPr>
            </w:pPr>
            <w:r w:rsidRPr="003C3641">
              <w:rPr>
                <w:rFonts w:ascii="仿宋_GB2312" w:eastAsia="仿宋_GB2312" w:hAnsi="仿宋" w:hint="eastAsia"/>
                <w:szCs w:val="21"/>
              </w:rPr>
              <w:t>2.国家旅国家旅游局监督管理司司领导在5个工作日内批复旅行社处提出的审批意见，上报国家旅游局局领导。</w:t>
            </w:r>
          </w:p>
          <w:p w:rsidR="001A42C2" w:rsidRDefault="001A42C2" w:rsidP="00251486">
            <w:pPr>
              <w:jc w:val="left"/>
              <w:rPr>
                <w:rFonts w:ascii="仿宋_GB2312" w:eastAsia="仿宋_GB2312" w:hAnsi="仿宋"/>
                <w:szCs w:val="21"/>
              </w:rPr>
            </w:pPr>
            <w:r w:rsidRPr="003C3641">
              <w:rPr>
                <w:rFonts w:ascii="仿宋_GB2312" w:eastAsia="仿宋_GB2312" w:hAnsi="仿宋" w:hint="eastAsia"/>
                <w:szCs w:val="21"/>
              </w:rPr>
              <w:t>3. 国家旅游局局领导在10个工作日内审批监管司的呈报文件。</w:t>
            </w:r>
          </w:p>
          <w:p w:rsidR="00D321FB" w:rsidRDefault="00D321FB" w:rsidP="00D321FB">
            <w:pPr>
              <w:jc w:val="left"/>
              <w:rPr>
                <w:rFonts w:ascii="仿宋_GB2312" w:eastAsia="仿宋_GB2312" w:hAnsi="仿宋"/>
                <w:szCs w:val="21"/>
              </w:rPr>
            </w:pPr>
            <w:r>
              <w:rPr>
                <w:rFonts w:ascii="仿宋_GB2312" w:eastAsia="仿宋_GB2312" w:hAnsi="仿宋" w:hint="eastAsia"/>
                <w:szCs w:val="21"/>
              </w:rPr>
              <w:t>线上流程：</w:t>
            </w:r>
          </w:p>
          <w:p w:rsidR="00D321FB" w:rsidRDefault="00D321FB" w:rsidP="00D321FB">
            <w:pPr>
              <w:jc w:val="left"/>
              <w:rPr>
                <w:rFonts w:ascii="仿宋_GB2312" w:eastAsia="仿宋_GB2312" w:hAnsi="仿宋"/>
                <w:szCs w:val="21"/>
              </w:rPr>
            </w:pPr>
            <w:r>
              <w:rPr>
                <w:rFonts w:ascii="仿宋_GB2312" w:eastAsia="仿宋_GB2312" w:hAnsi="仿宋" w:hint="eastAsia"/>
                <w:szCs w:val="21"/>
              </w:rPr>
              <w:t>（一）旅行社提交申请</w:t>
            </w:r>
          </w:p>
          <w:p w:rsidR="00D321FB" w:rsidRDefault="00D321FB" w:rsidP="00D321FB">
            <w:pPr>
              <w:jc w:val="left"/>
              <w:rPr>
                <w:rFonts w:ascii="仿宋_GB2312" w:eastAsia="仿宋_GB2312" w:hAnsi="仿宋"/>
                <w:szCs w:val="21"/>
              </w:rPr>
            </w:pPr>
            <w:r>
              <w:rPr>
                <w:rFonts w:ascii="仿宋_GB2312" w:eastAsia="仿宋_GB2312" w:hAnsi="仿宋" w:hint="eastAsia"/>
                <w:szCs w:val="21"/>
              </w:rPr>
              <w:t>旅行社在全国旅游监管服务平台提交经营出境旅游业务申请，上传申请材料。</w:t>
            </w:r>
          </w:p>
          <w:p w:rsidR="00D321FB" w:rsidRDefault="00D321FB" w:rsidP="00D321FB">
            <w:pPr>
              <w:jc w:val="left"/>
              <w:rPr>
                <w:rFonts w:ascii="仿宋_GB2312" w:eastAsia="仿宋_GB2312" w:hAnsi="仿宋"/>
                <w:szCs w:val="21"/>
              </w:rPr>
            </w:pPr>
            <w:r>
              <w:rPr>
                <w:rFonts w:ascii="仿宋_GB2312" w:eastAsia="仿宋_GB2312" w:hAnsi="仿宋" w:hint="eastAsia"/>
                <w:szCs w:val="21"/>
              </w:rPr>
              <w:t>（二）国家旅游局受理</w:t>
            </w:r>
          </w:p>
          <w:p w:rsidR="00D321FB" w:rsidRDefault="00D321FB" w:rsidP="00D321FB">
            <w:pPr>
              <w:jc w:val="left"/>
              <w:rPr>
                <w:rFonts w:ascii="仿宋_GB2312" w:eastAsia="仿宋_GB2312" w:hAnsi="仿宋"/>
                <w:szCs w:val="21"/>
              </w:rPr>
            </w:pPr>
            <w:r>
              <w:rPr>
                <w:rFonts w:ascii="仿宋_GB2312" w:eastAsia="仿宋_GB2312" w:hAnsi="仿宋" w:hint="eastAsia"/>
                <w:szCs w:val="21"/>
              </w:rPr>
              <w:lastRenderedPageBreak/>
              <w:t>国家旅游局对申请材料进行审核，材料不齐全或不符合法定形式的，告知申请人予以补正；材料齐全并无误的，国家旅游局予以受理，并同步转交省级旅游部门进行核验。</w:t>
            </w:r>
          </w:p>
          <w:p w:rsidR="00D321FB" w:rsidRDefault="00D321FB" w:rsidP="00D321FB">
            <w:pPr>
              <w:jc w:val="left"/>
              <w:rPr>
                <w:rFonts w:ascii="仿宋_GB2312" w:eastAsia="仿宋_GB2312" w:hAnsi="仿宋"/>
                <w:szCs w:val="21"/>
              </w:rPr>
            </w:pPr>
            <w:r>
              <w:rPr>
                <w:rFonts w:ascii="仿宋_GB2312" w:eastAsia="仿宋_GB2312" w:hAnsi="仿宋" w:hint="eastAsia"/>
                <w:szCs w:val="21"/>
              </w:rPr>
              <w:t>（三）省级旅游主管部门核验。</w:t>
            </w:r>
          </w:p>
          <w:p w:rsidR="00D321FB" w:rsidRDefault="00D321FB" w:rsidP="00D321FB">
            <w:pPr>
              <w:jc w:val="left"/>
              <w:rPr>
                <w:rFonts w:ascii="仿宋_GB2312" w:eastAsia="仿宋_GB2312" w:hAnsi="仿宋"/>
                <w:szCs w:val="21"/>
              </w:rPr>
            </w:pPr>
            <w:r>
              <w:rPr>
                <w:rFonts w:ascii="仿宋_GB2312" w:eastAsia="仿宋_GB2312" w:hAnsi="仿宋" w:hint="eastAsia"/>
                <w:szCs w:val="21"/>
              </w:rPr>
              <w:t>省级旅游主管部门于5个工作日内核验旅行社是否在两年内受到行政机关罚款以上处罚，并给出核验通过或不通过的结果。</w:t>
            </w:r>
          </w:p>
          <w:p w:rsidR="00D321FB" w:rsidRDefault="00D321FB" w:rsidP="00D321FB">
            <w:pPr>
              <w:jc w:val="left"/>
              <w:rPr>
                <w:rFonts w:ascii="仿宋_GB2312" w:eastAsia="仿宋_GB2312" w:hAnsi="仿宋"/>
                <w:szCs w:val="21"/>
              </w:rPr>
            </w:pPr>
            <w:r>
              <w:rPr>
                <w:rFonts w:ascii="仿宋_GB2312" w:eastAsia="仿宋_GB2312" w:hAnsi="仿宋" w:hint="eastAsia"/>
                <w:szCs w:val="21"/>
              </w:rPr>
              <w:t>（四）国家旅游局审核</w:t>
            </w:r>
          </w:p>
          <w:p w:rsidR="00D321FB" w:rsidRPr="003C3641" w:rsidRDefault="00D321FB" w:rsidP="00D321FB">
            <w:pPr>
              <w:jc w:val="left"/>
              <w:rPr>
                <w:rFonts w:ascii="仿宋_GB2312" w:eastAsia="仿宋_GB2312" w:hAnsi="仿宋"/>
                <w:szCs w:val="21"/>
              </w:rPr>
            </w:pPr>
            <w:r>
              <w:rPr>
                <w:rFonts w:ascii="仿宋_GB2312" w:eastAsia="仿宋_GB2312" w:hAnsi="仿宋" w:hint="eastAsia"/>
                <w:szCs w:val="21"/>
              </w:rPr>
              <w:t>省级旅游主管部门核验不予通过的，国家旅游局不予审批通过；省级旅游主管部门予以核验通过的，国家旅游局请示局领导，局领导在15个工作日之内审批监管司的呈报文件，监管司以局领导批示确定旅行社申请审批通过或不通过。</w:t>
            </w:r>
          </w:p>
        </w:tc>
        <w:tc>
          <w:tcPr>
            <w:tcW w:w="1275" w:type="dxa"/>
            <w:vAlign w:val="center"/>
          </w:tcPr>
          <w:p w:rsidR="001A42C2" w:rsidRPr="003C3641" w:rsidRDefault="001A42C2" w:rsidP="00251486">
            <w:pPr>
              <w:jc w:val="left"/>
              <w:rPr>
                <w:rFonts w:ascii="仿宋_GB2312" w:eastAsia="仿宋_GB2312" w:hAnsi="仿宋"/>
                <w:szCs w:val="21"/>
              </w:rPr>
            </w:pPr>
            <w:r w:rsidRPr="003C3641">
              <w:rPr>
                <w:rFonts w:ascii="仿宋_GB2312" w:eastAsia="仿宋_GB2312" w:hAnsi="仿宋" w:hint="eastAsia"/>
                <w:szCs w:val="21"/>
              </w:rPr>
              <w:lastRenderedPageBreak/>
              <w:t>自受理之日起20个工作日内办结</w:t>
            </w:r>
          </w:p>
        </w:tc>
        <w:tc>
          <w:tcPr>
            <w:tcW w:w="1788" w:type="dxa"/>
            <w:vAlign w:val="center"/>
          </w:tcPr>
          <w:p w:rsidR="001A42C2" w:rsidRPr="003C3641" w:rsidRDefault="001A42C2" w:rsidP="00251486">
            <w:pPr>
              <w:rPr>
                <w:rFonts w:ascii="仿宋_GB2312" w:eastAsia="仿宋_GB2312" w:hAnsi="仿宋"/>
                <w:szCs w:val="21"/>
              </w:rPr>
            </w:pPr>
            <w:r w:rsidRPr="003C3641">
              <w:rPr>
                <w:rFonts w:ascii="仿宋_GB2312" w:eastAsia="仿宋_GB2312" w:hAnsi="仿宋" w:hint="eastAsia"/>
                <w:szCs w:val="21"/>
              </w:rPr>
              <w:t>http://www.cnta.gov.cn/bsdt/bszn/xzsplc/201506/t20150629_719791.shtml</w:t>
            </w:r>
          </w:p>
        </w:tc>
      </w:tr>
      <w:tr w:rsidR="001A42C2" w:rsidRPr="003C3641" w:rsidTr="00C42917">
        <w:trPr>
          <w:jc w:val="center"/>
        </w:trPr>
        <w:tc>
          <w:tcPr>
            <w:tcW w:w="426" w:type="dxa"/>
            <w:vAlign w:val="center"/>
          </w:tcPr>
          <w:p w:rsidR="001A42C2" w:rsidRPr="003C3641" w:rsidRDefault="00237A00" w:rsidP="00325923">
            <w:pPr>
              <w:jc w:val="center"/>
              <w:rPr>
                <w:rFonts w:ascii="仿宋_GB2312" w:eastAsia="仿宋_GB2312" w:hAnsi="仿宋"/>
                <w:szCs w:val="21"/>
              </w:rPr>
            </w:pPr>
            <w:r>
              <w:rPr>
                <w:rFonts w:ascii="仿宋_GB2312" w:eastAsia="仿宋_GB2312" w:hAnsi="仿宋" w:hint="eastAsia"/>
                <w:szCs w:val="21"/>
              </w:rPr>
              <w:lastRenderedPageBreak/>
              <w:t>2</w:t>
            </w:r>
          </w:p>
        </w:tc>
        <w:tc>
          <w:tcPr>
            <w:tcW w:w="1182" w:type="dxa"/>
            <w:vAlign w:val="center"/>
          </w:tcPr>
          <w:p w:rsidR="001A42C2" w:rsidRPr="003C3641" w:rsidRDefault="001A42C2" w:rsidP="00251486">
            <w:pPr>
              <w:jc w:val="left"/>
              <w:rPr>
                <w:rFonts w:ascii="仿宋_GB2312" w:eastAsia="仿宋_GB2312" w:hAnsi="仿宋"/>
                <w:szCs w:val="21"/>
              </w:rPr>
            </w:pPr>
            <w:r w:rsidRPr="003C3641">
              <w:rPr>
                <w:rFonts w:ascii="仿宋_GB2312" w:eastAsia="仿宋_GB2312" w:hAnsi="仿宋" w:hint="eastAsia"/>
                <w:szCs w:val="21"/>
              </w:rPr>
              <w:t>导游人员从业资格证书核发</w:t>
            </w:r>
          </w:p>
        </w:tc>
        <w:tc>
          <w:tcPr>
            <w:tcW w:w="1512" w:type="dxa"/>
            <w:vAlign w:val="center"/>
          </w:tcPr>
          <w:p w:rsidR="001A42C2"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t>具有高级中学、中等专业学校或者以上学历，身体健康，具有适应导游需要的基本知识和语言表达能力的中华人民共和国公民，可以参加导游人员资格考试。</w:t>
            </w:r>
          </w:p>
        </w:tc>
        <w:tc>
          <w:tcPr>
            <w:tcW w:w="1984" w:type="dxa"/>
            <w:vAlign w:val="center"/>
          </w:tcPr>
          <w:p w:rsidR="009131D4" w:rsidRPr="003C3641" w:rsidRDefault="009131D4" w:rsidP="00034028">
            <w:pPr>
              <w:rPr>
                <w:rFonts w:ascii="仿宋_GB2312" w:eastAsia="仿宋_GB2312" w:hAnsi="仿宋"/>
                <w:szCs w:val="21"/>
              </w:rPr>
            </w:pPr>
            <w:r w:rsidRPr="003C3641">
              <w:rPr>
                <w:rFonts w:ascii="仿宋_GB2312" w:eastAsia="仿宋_GB2312" w:hAnsi="仿宋" w:hint="eastAsia"/>
                <w:szCs w:val="21"/>
              </w:rPr>
              <w:t>1.导游人员资格考试报名表</w:t>
            </w:r>
          </w:p>
          <w:p w:rsidR="009131D4" w:rsidRPr="003C3641" w:rsidRDefault="009131D4" w:rsidP="00034028">
            <w:pPr>
              <w:rPr>
                <w:rFonts w:ascii="仿宋_GB2312" w:eastAsia="仿宋_GB2312" w:hAnsi="仿宋"/>
                <w:szCs w:val="21"/>
              </w:rPr>
            </w:pPr>
            <w:r w:rsidRPr="003C3641">
              <w:rPr>
                <w:rFonts w:ascii="仿宋_GB2312" w:eastAsia="仿宋_GB2312" w:hAnsi="仿宋" w:hint="eastAsia"/>
                <w:szCs w:val="21"/>
              </w:rPr>
              <w:t>2.中华人民共和国居民身份证</w:t>
            </w:r>
          </w:p>
          <w:p w:rsidR="009131D4" w:rsidRPr="003C3641" w:rsidRDefault="009131D4" w:rsidP="00034028">
            <w:pPr>
              <w:rPr>
                <w:rFonts w:ascii="仿宋_GB2312" w:eastAsia="仿宋_GB2312" w:hAnsi="仿宋"/>
                <w:szCs w:val="21"/>
              </w:rPr>
            </w:pPr>
            <w:r w:rsidRPr="003C3641">
              <w:rPr>
                <w:rFonts w:ascii="仿宋_GB2312" w:eastAsia="仿宋_GB2312" w:hAnsi="仿宋" w:hint="eastAsia"/>
                <w:szCs w:val="21"/>
              </w:rPr>
              <w:t>3.高级中学、中等专业学校或者以上学历证明</w:t>
            </w:r>
          </w:p>
          <w:p w:rsidR="009131D4" w:rsidRPr="003C3641" w:rsidRDefault="009131D4" w:rsidP="00034028">
            <w:pPr>
              <w:rPr>
                <w:rFonts w:ascii="仿宋_GB2312" w:eastAsia="仿宋_GB2312" w:hAnsi="仿宋"/>
                <w:szCs w:val="21"/>
              </w:rPr>
            </w:pPr>
            <w:r w:rsidRPr="003C3641">
              <w:rPr>
                <w:rFonts w:ascii="仿宋_GB2312" w:eastAsia="仿宋_GB2312" w:hAnsi="仿宋" w:hint="eastAsia"/>
                <w:szCs w:val="21"/>
              </w:rPr>
              <w:t>4.医疗卫生机构出具的健康证明</w:t>
            </w:r>
          </w:p>
          <w:p w:rsidR="001A42C2" w:rsidRPr="003C3641" w:rsidRDefault="009131D4" w:rsidP="00034028">
            <w:pPr>
              <w:rPr>
                <w:rFonts w:ascii="仿宋_GB2312" w:eastAsia="仿宋_GB2312" w:hAnsi="仿宋"/>
                <w:szCs w:val="21"/>
              </w:rPr>
            </w:pPr>
            <w:r w:rsidRPr="003C3641">
              <w:rPr>
                <w:rFonts w:ascii="仿宋_GB2312" w:eastAsia="仿宋_GB2312" w:hAnsi="仿宋" w:hint="eastAsia"/>
                <w:szCs w:val="21"/>
              </w:rPr>
              <w:t>5.证件照片</w:t>
            </w:r>
          </w:p>
        </w:tc>
        <w:tc>
          <w:tcPr>
            <w:tcW w:w="7088" w:type="dxa"/>
          </w:tcPr>
          <w:p w:rsidR="009131D4"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t>（一）新办导游资格证</w:t>
            </w:r>
          </w:p>
          <w:p w:rsidR="009131D4"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t>方式1：</w:t>
            </w:r>
          </w:p>
          <w:p w:rsidR="009131D4"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t>1.申请人注册网上报名系统，填写个人信息；</w:t>
            </w:r>
          </w:p>
          <w:p w:rsidR="009131D4"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t>2.通过网络初审后，申请人打印《导游人员资格考试报名表》，携带相关申请资料和考试费用在报名现场进行考试确认，领取准考证；</w:t>
            </w:r>
          </w:p>
          <w:p w:rsidR="009131D4"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t>3.参加导游资格证全国统一考试；</w:t>
            </w:r>
          </w:p>
          <w:p w:rsidR="009131D4"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t>4.成绩合格后，凭申请受理单和身份证领取导游资格证。</w:t>
            </w:r>
          </w:p>
          <w:p w:rsidR="009131D4"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t>方式2：</w:t>
            </w:r>
          </w:p>
          <w:p w:rsidR="009131D4"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t>1.申请人现场填写《导游人员资格考试报名表》，并携带相关申请资料和考试费用在报名现场进行考试确认，领取申请受理单；</w:t>
            </w:r>
          </w:p>
          <w:p w:rsidR="009131D4"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t>2.参加导游人员资格考试；</w:t>
            </w:r>
          </w:p>
          <w:p w:rsidR="009131D4"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t>3.成绩合格后，凭申请受理单和身份证领取导游资格证。</w:t>
            </w:r>
          </w:p>
          <w:p w:rsidR="009131D4"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t>（二）申请增加其他语种导游资格</w:t>
            </w:r>
          </w:p>
          <w:p w:rsidR="009131D4"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lastRenderedPageBreak/>
              <w:t>1.已获得导游资格证的申请人，申请增加其他语种导游资格可通过网络填写或现场填写《导游人员资格考试报名表》，携带相关申请资料和考试费用在报名现场进行考试确认，领取申请受理单；</w:t>
            </w:r>
          </w:p>
          <w:p w:rsidR="009131D4"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t>2.参加导游人员资格考试中的外语加试；</w:t>
            </w:r>
          </w:p>
          <w:p w:rsidR="009131D4"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t>3.成绩合格后，凭申请受理单、身份证、原导游资格证增盖外语导游资格章。</w:t>
            </w:r>
          </w:p>
          <w:p w:rsidR="009131D4"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t>（三）补办导游资格证</w:t>
            </w:r>
          </w:p>
          <w:p w:rsidR="009131D4"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t>1.持证人发现导游人员资格证遗失后，应及时向所在旅行社或协会报告；</w:t>
            </w:r>
          </w:p>
          <w:p w:rsidR="009131D4"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t>2.在《中国旅游报》或省级以上日报登载“证件遗失作废声明”（内容包括姓名、证件编号等）；</w:t>
            </w:r>
          </w:p>
          <w:p w:rsidR="009131D4"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t>3.填写《导游资格证书遗失补发申请表》；</w:t>
            </w:r>
          </w:p>
          <w:p w:rsidR="009131D4" w:rsidRPr="003C3641" w:rsidRDefault="009131D4" w:rsidP="009131D4">
            <w:pPr>
              <w:jc w:val="left"/>
              <w:rPr>
                <w:rFonts w:ascii="仿宋_GB2312" w:eastAsia="仿宋_GB2312" w:hAnsi="仿宋"/>
                <w:szCs w:val="21"/>
              </w:rPr>
            </w:pPr>
            <w:r w:rsidRPr="003C3641">
              <w:rPr>
                <w:rFonts w:ascii="仿宋_GB2312" w:eastAsia="仿宋_GB2312" w:hAnsi="仿宋" w:hint="eastAsia"/>
                <w:szCs w:val="21"/>
              </w:rPr>
              <w:t>4.申请人须携带《导游资格证书遗失补发申请表》、本人身份证（原件、复印件)、近期彩照二张、刊登有遗失启事的报纸原件到所在省级旅游行政部门指定地点提交申请；</w:t>
            </w:r>
          </w:p>
          <w:p w:rsidR="009131D4" w:rsidRPr="003C3641" w:rsidRDefault="009131D4" w:rsidP="00251486">
            <w:pPr>
              <w:jc w:val="left"/>
              <w:rPr>
                <w:rFonts w:ascii="仿宋_GB2312" w:eastAsia="仿宋_GB2312" w:hAnsi="仿宋"/>
                <w:szCs w:val="21"/>
              </w:rPr>
            </w:pPr>
            <w:r w:rsidRPr="003C3641">
              <w:rPr>
                <w:rFonts w:ascii="仿宋_GB2312" w:eastAsia="仿宋_GB2312" w:hAnsi="仿宋" w:hint="eastAsia"/>
                <w:szCs w:val="21"/>
              </w:rPr>
              <w:t>5.制证完毕后，须凭申请人身份证原件前往省级旅游行政部门指定地点领取。</w:t>
            </w:r>
          </w:p>
        </w:tc>
        <w:tc>
          <w:tcPr>
            <w:tcW w:w="1275" w:type="dxa"/>
            <w:vAlign w:val="center"/>
          </w:tcPr>
          <w:p w:rsidR="001A42C2" w:rsidRPr="003C3641" w:rsidRDefault="001A42C2" w:rsidP="00251486">
            <w:pPr>
              <w:jc w:val="left"/>
              <w:rPr>
                <w:rFonts w:ascii="仿宋_GB2312" w:eastAsia="仿宋_GB2312" w:hAnsi="仿宋"/>
                <w:szCs w:val="21"/>
              </w:rPr>
            </w:pPr>
            <w:r w:rsidRPr="003C3641">
              <w:rPr>
                <w:rFonts w:ascii="仿宋_GB2312" w:eastAsia="仿宋_GB2312" w:hAnsi="仿宋" w:hint="eastAsia"/>
                <w:szCs w:val="21"/>
              </w:rPr>
              <w:lastRenderedPageBreak/>
              <w:t>考试成绩公布后45</w:t>
            </w:r>
            <w:r w:rsidR="00B6710E" w:rsidRPr="003C3641">
              <w:rPr>
                <w:rFonts w:ascii="仿宋_GB2312" w:eastAsia="仿宋_GB2312" w:hAnsi="仿宋" w:hint="eastAsia"/>
                <w:szCs w:val="21"/>
              </w:rPr>
              <w:t>个工作日办结</w:t>
            </w:r>
          </w:p>
        </w:tc>
        <w:tc>
          <w:tcPr>
            <w:tcW w:w="1788" w:type="dxa"/>
            <w:vAlign w:val="center"/>
          </w:tcPr>
          <w:p w:rsidR="001A42C2" w:rsidRPr="003C3641" w:rsidRDefault="001A42C2" w:rsidP="00251486">
            <w:pPr>
              <w:rPr>
                <w:rFonts w:ascii="仿宋_GB2312" w:eastAsia="仿宋_GB2312" w:hAnsi="仿宋"/>
                <w:szCs w:val="21"/>
              </w:rPr>
            </w:pPr>
            <w:r w:rsidRPr="003C3641">
              <w:rPr>
                <w:rFonts w:ascii="仿宋_GB2312" w:eastAsia="仿宋_GB2312" w:hAnsi="仿宋" w:hint="eastAsia"/>
                <w:szCs w:val="21"/>
              </w:rPr>
              <w:t>http://www.cnta.gov.cn/bsdt/bszn/xzsplc/201506/t20150629_719790.shtml</w:t>
            </w:r>
          </w:p>
        </w:tc>
      </w:tr>
      <w:tr w:rsidR="008434A1" w:rsidRPr="008434A1" w:rsidTr="00C42917">
        <w:trPr>
          <w:jc w:val="center"/>
        </w:trPr>
        <w:tc>
          <w:tcPr>
            <w:tcW w:w="426" w:type="dxa"/>
            <w:vAlign w:val="center"/>
          </w:tcPr>
          <w:p w:rsidR="008434A1" w:rsidRPr="008434A1" w:rsidRDefault="00237A00" w:rsidP="008434A1">
            <w:pPr>
              <w:jc w:val="left"/>
              <w:rPr>
                <w:rFonts w:ascii="仿宋_GB2312" w:eastAsia="仿宋_GB2312" w:hAnsi="仿宋"/>
                <w:szCs w:val="21"/>
              </w:rPr>
            </w:pPr>
            <w:r>
              <w:rPr>
                <w:rFonts w:ascii="仿宋_GB2312" w:eastAsia="仿宋_GB2312" w:hAnsi="仿宋" w:hint="eastAsia"/>
                <w:szCs w:val="21"/>
              </w:rPr>
              <w:lastRenderedPageBreak/>
              <w:t>3</w:t>
            </w:r>
          </w:p>
        </w:tc>
        <w:tc>
          <w:tcPr>
            <w:tcW w:w="1182" w:type="dxa"/>
            <w:vAlign w:val="center"/>
          </w:tcPr>
          <w:p w:rsidR="008434A1" w:rsidRPr="008434A1" w:rsidRDefault="008434A1" w:rsidP="008434A1">
            <w:pPr>
              <w:jc w:val="left"/>
              <w:rPr>
                <w:rFonts w:ascii="仿宋_GB2312" w:eastAsia="仿宋_GB2312" w:hAnsi="仿宋"/>
                <w:szCs w:val="21"/>
              </w:rPr>
            </w:pPr>
            <w:r w:rsidRPr="008434A1">
              <w:rPr>
                <w:rFonts w:ascii="仿宋_GB2312" w:eastAsia="仿宋_GB2312" w:hAnsi="仿宋" w:hint="eastAsia"/>
                <w:szCs w:val="21"/>
              </w:rPr>
              <w:t>出境旅游组团社签证专办员审批</w:t>
            </w:r>
          </w:p>
        </w:tc>
        <w:tc>
          <w:tcPr>
            <w:tcW w:w="1512" w:type="dxa"/>
            <w:vAlign w:val="center"/>
          </w:tcPr>
          <w:p w:rsidR="008434A1" w:rsidRPr="008434A1" w:rsidRDefault="008434A1" w:rsidP="008434A1">
            <w:pPr>
              <w:jc w:val="left"/>
              <w:rPr>
                <w:rFonts w:ascii="仿宋_GB2312" w:eastAsia="仿宋_GB2312" w:hAnsi="仿宋"/>
                <w:szCs w:val="21"/>
              </w:rPr>
            </w:pPr>
            <w:r w:rsidRPr="008434A1">
              <w:rPr>
                <w:rFonts w:ascii="仿宋_GB2312" w:eastAsia="仿宋_GB2312" w:hAnsi="仿宋" w:hint="eastAsia"/>
                <w:szCs w:val="21"/>
              </w:rPr>
              <w:t>特许经营中国公民出境旅游业务的旅行社</w:t>
            </w:r>
          </w:p>
        </w:tc>
        <w:tc>
          <w:tcPr>
            <w:tcW w:w="1984" w:type="dxa"/>
            <w:vAlign w:val="center"/>
          </w:tcPr>
          <w:p w:rsidR="008434A1" w:rsidRPr="008434A1" w:rsidRDefault="008434A1" w:rsidP="008434A1">
            <w:pPr>
              <w:jc w:val="left"/>
              <w:rPr>
                <w:rFonts w:ascii="仿宋_GB2312" w:eastAsia="仿宋_GB2312" w:hAnsi="仿宋"/>
                <w:szCs w:val="21"/>
              </w:rPr>
            </w:pPr>
            <w:r w:rsidRPr="008434A1">
              <w:rPr>
                <w:rFonts w:ascii="仿宋_GB2312" w:eastAsia="仿宋_GB2312" w:hAnsi="仿宋" w:hint="eastAsia"/>
                <w:szCs w:val="21"/>
              </w:rPr>
              <w:t>在线填报签证专办员个人信息，并上传白底证件照片</w:t>
            </w:r>
          </w:p>
        </w:tc>
        <w:tc>
          <w:tcPr>
            <w:tcW w:w="7088" w:type="dxa"/>
            <w:vAlign w:val="center"/>
          </w:tcPr>
          <w:p w:rsidR="008434A1" w:rsidRPr="008434A1" w:rsidRDefault="008434A1" w:rsidP="008434A1">
            <w:pPr>
              <w:jc w:val="left"/>
              <w:rPr>
                <w:rFonts w:ascii="仿宋_GB2312" w:eastAsia="仿宋_GB2312" w:hAnsi="仿宋"/>
                <w:szCs w:val="21"/>
              </w:rPr>
            </w:pPr>
            <w:r w:rsidRPr="008434A1">
              <w:rPr>
                <w:rFonts w:ascii="仿宋_GB2312" w:eastAsia="仿宋_GB2312" w:hAnsi="仿宋" w:hint="eastAsia"/>
                <w:szCs w:val="21"/>
              </w:rPr>
              <w:t>1.开通账户。具有出境旅游组团社资质的旅行社向各省旅发委提供营业执照副本和经营许可证副本复印件。经各省旅发委审核后报送国家旅游局，经审批后开通出境旅游组团社签证专办员互联网审批管理系统账户；</w:t>
            </w:r>
            <w:r>
              <w:rPr>
                <w:rFonts w:ascii="仿宋_GB2312" w:eastAsia="仿宋_GB2312" w:hAnsi="仿宋" w:hint="eastAsia"/>
                <w:szCs w:val="21"/>
              </w:rPr>
              <w:br/>
            </w:r>
            <w:r w:rsidRPr="008434A1">
              <w:rPr>
                <w:rFonts w:ascii="仿宋_GB2312" w:eastAsia="仿宋_GB2312" w:hAnsi="仿宋" w:hint="eastAsia"/>
                <w:szCs w:val="21"/>
              </w:rPr>
              <w:t>2.取消账户。各省旅发委提出申请，由国家旅游局后台删除账户。</w:t>
            </w:r>
            <w:r>
              <w:rPr>
                <w:rFonts w:ascii="仿宋_GB2312" w:eastAsia="仿宋_GB2312" w:hAnsi="仿宋" w:hint="eastAsia"/>
                <w:szCs w:val="21"/>
              </w:rPr>
              <w:br/>
            </w:r>
            <w:r w:rsidRPr="008434A1">
              <w:rPr>
                <w:rFonts w:ascii="仿宋_GB2312" w:eastAsia="仿宋_GB2312" w:hAnsi="仿宋" w:hint="eastAsia"/>
                <w:szCs w:val="21"/>
              </w:rPr>
              <w:t>3.新增签证专办员。（1）各旅行社登陆账户后，在线提交签证专办员新增申请，填写专办员个人信息并上传电子证件照；原则上，每个旅行社最多可以申请五个签证专办员。（2）各省旅发委在线对旅行社提交信息进行审核；（3）每月最后一个工作日系统关闭，各旅行社和旅发委无法进行操作，由国家旅游局进行统一审核。下月中下旬，国家旅游局将卡片邮寄至各省旅发委，由</w:t>
            </w:r>
            <w:r w:rsidRPr="008434A1">
              <w:rPr>
                <w:rFonts w:ascii="仿宋_GB2312" w:eastAsia="仿宋_GB2312" w:hAnsi="仿宋" w:hint="eastAsia"/>
                <w:szCs w:val="21"/>
              </w:rPr>
              <w:lastRenderedPageBreak/>
              <w:t>个省旅发委发放至各旅行社。</w:t>
            </w:r>
            <w:r>
              <w:rPr>
                <w:rFonts w:ascii="仿宋_GB2312" w:eastAsia="仿宋_GB2312" w:hAnsi="仿宋" w:hint="eastAsia"/>
                <w:szCs w:val="21"/>
              </w:rPr>
              <w:br/>
            </w:r>
            <w:r w:rsidRPr="008434A1">
              <w:rPr>
                <w:rFonts w:ascii="仿宋_GB2312" w:eastAsia="仿宋_GB2312" w:hAnsi="仿宋" w:hint="eastAsia"/>
                <w:szCs w:val="21"/>
              </w:rPr>
              <w:t>4.取消签证专办员。各旅行社在线对需要取消的签证专办员进行删除操作并提交同时将取消的黄卡交回各省旅发委，由各省旅发委见卡后进行审核，国家旅游局收回卡片后进行审批。 5.签证专办员延期。每名签证专办员有效期为三年。到期前两个月可由各旅行社在线申请延期，并将到期卡片寄回，由各省旅发委审核，国家旅游局审批后可延长有效期三年。过期人员无法办理延期。</w:t>
            </w:r>
            <w:r w:rsidRPr="008434A1">
              <w:rPr>
                <w:rFonts w:ascii="仿宋_GB2312" w:eastAsia="仿宋_GB2312" w:hAnsi="仿宋" w:hint="eastAsia"/>
                <w:szCs w:val="21"/>
              </w:rPr>
              <w:br/>
              <w:t>6.卡片遗失申报。各旅行社确认卡片遗失后，在正式发行报纸刊登遗失声明，写清旅行社名称、许可证号，遗失卡片的签证专办员姓名及证件号码，声明作废。在系统内进行遗失操作并将报纸报至各省旅发委，各省旅发委在线进行遗失审核，国家旅游局进行审批并重新制卡。</w:t>
            </w:r>
            <w:r w:rsidRPr="008434A1">
              <w:rPr>
                <w:rFonts w:ascii="仿宋_GB2312" w:eastAsia="仿宋_GB2312" w:hAnsi="仿宋" w:hint="eastAsia"/>
                <w:szCs w:val="21"/>
              </w:rPr>
              <w:br/>
              <w:t>7.签证专办员备注更改。需要更改备注国家和地区的签证专办员，由旅行社出具出面申请说明更改情况并加盖旅行社章。申请通过各省旅发委报至国家旅游局，由国家旅游局进行更改。</w:t>
            </w:r>
            <w:r w:rsidRPr="008434A1">
              <w:rPr>
                <w:rFonts w:ascii="仿宋_GB2312" w:eastAsia="仿宋_GB2312" w:hAnsi="仿宋" w:hint="eastAsia"/>
                <w:szCs w:val="21"/>
              </w:rPr>
              <w:br/>
              <w:t xml:space="preserve"> 8.旅行社申请密码重置。由旅行社提出密码重置的书面申请，写明重置原由并加盖旅行社章，经各省旅发委报至国家旅游局。由国家旅游局进行重置。</w:t>
            </w:r>
          </w:p>
        </w:tc>
        <w:tc>
          <w:tcPr>
            <w:tcW w:w="1275" w:type="dxa"/>
            <w:vAlign w:val="center"/>
          </w:tcPr>
          <w:p w:rsidR="008434A1" w:rsidRPr="008434A1" w:rsidRDefault="008434A1" w:rsidP="008434A1">
            <w:pPr>
              <w:jc w:val="center"/>
              <w:rPr>
                <w:rFonts w:ascii="仿宋_GB2312" w:eastAsia="仿宋_GB2312" w:hAnsi="仿宋"/>
                <w:szCs w:val="21"/>
              </w:rPr>
            </w:pPr>
            <w:r w:rsidRPr="008434A1">
              <w:rPr>
                <w:rFonts w:ascii="仿宋_GB2312" w:eastAsia="仿宋_GB2312" w:hAnsi="仿宋" w:hint="eastAsia"/>
                <w:szCs w:val="21"/>
              </w:rPr>
              <w:lastRenderedPageBreak/>
              <w:t>2个月</w:t>
            </w:r>
          </w:p>
        </w:tc>
        <w:tc>
          <w:tcPr>
            <w:tcW w:w="1788" w:type="dxa"/>
            <w:vAlign w:val="center"/>
          </w:tcPr>
          <w:p w:rsidR="008434A1" w:rsidRPr="008434A1" w:rsidRDefault="008C699E" w:rsidP="008434A1">
            <w:pPr>
              <w:jc w:val="left"/>
              <w:rPr>
                <w:rFonts w:ascii="仿宋_GB2312" w:eastAsia="仿宋_GB2312" w:hAnsi="仿宋"/>
                <w:szCs w:val="21"/>
              </w:rPr>
            </w:pPr>
            <w:hyperlink r:id="rId6" w:tooltip="http://qzzby.cnta.gov.cn/privilege.php?act=login" w:history="1">
              <w:r w:rsidR="008434A1" w:rsidRPr="008434A1">
                <w:rPr>
                  <w:rFonts w:ascii="仿宋_GB2312" w:eastAsia="仿宋_GB2312" w:hAnsi="仿宋" w:hint="eastAsia"/>
                  <w:szCs w:val="21"/>
                </w:rPr>
                <w:t>http://qzzby.cnta.gov.cn/privilege.php?act=login</w:t>
              </w:r>
            </w:hyperlink>
          </w:p>
        </w:tc>
      </w:tr>
      <w:tr w:rsidR="008434A1" w:rsidRPr="008434A1" w:rsidTr="00C42917">
        <w:trPr>
          <w:jc w:val="center"/>
        </w:trPr>
        <w:tc>
          <w:tcPr>
            <w:tcW w:w="426" w:type="dxa"/>
            <w:vAlign w:val="center"/>
          </w:tcPr>
          <w:p w:rsidR="008434A1" w:rsidRPr="008434A1" w:rsidRDefault="00237A00" w:rsidP="008434A1">
            <w:pPr>
              <w:jc w:val="left"/>
              <w:rPr>
                <w:rFonts w:ascii="仿宋_GB2312" w:eastAsia="仿宋_GB2312" w:hAnsi="仿宋"/>
                <w:szCs w:val="21"/>
              </w:rPr>
            </w:pPr>
            <w:r>
              <w:rPr>
                <w:rFonts w:ascii="仿宋_GB2312" w:eastAsia="仿宋_GB2312" w:hAnsi="仿宋" w:hint="eastAsia"/>
                <w:szCs w:val="21"/>
              </w:rPr>
              <w:lastRenderedPageBreak/>
              <w:t>4</w:t>
            </w:r>
          </w:p>
        </w:tc>
        <w:tc>
          <w:tcPr>
            <w:tcW w:w="1182" w:type="dxa"/>
            <w:vAlign w:val="center"/>
          </w:tcPr>
          <w:p w:rsidR="008434A1" w:rsidRPr="008434A1" w:rsidRDefault="008434A1" w:rsidP="008434A1">
            <w:pPr>
              <w:jc w:val="left"/>
              <w:rPr>
                <w:rFonts w:ascii="仿宋_GB2312" w:eastAsia="仿宋_GB2312" w:hAnsi="仿宋"/>
                <w:szCs w:val="21"/>
              </w:rPr>
            </w:pPr>
            <w:r w:rsidRPr="008434A1">
              <w:rPr>
                <w:rFonts w:ascii="仿宋_GB2312" w:eastAsia="仿宋_GB2312" w:hAnsi="仿宋" w:hint="eastAsia"/>
                <w:szCs w:val="21"/>
              </w:rPr>
              <w:t>外国政府旅游部门常驻代表机构登记管理</w:t>
            </w:r>
          </w:p>
        </w:tc>
        <w:tc>
          <w:tcPr>
            <w:tcW w:w="1512" w:type="dxa"/>
            <w:vAlign w:val="center"/>
          </w:tcPr>
          <w:p w:rsidR="008434A1" w:rsidRPr="008434A1" w:rsidRDefault="008434A1" w:rsidP="008434A1">
            <w:pPr>
              <w:jc w:val="left"/>
              <w:rPr>
                <w:rFonts w:ascii="仿宋_GB2312" w:eastAsia="仿宋_GB2312" w:hAnsi="仿宋"/>
                <w:szCs w:val="21"/>
              </w:rPr>
            </w:pPr>
            <w:r w:rsidRPr="008434A1">
              <w:rPr>
                <w:rFonts w:ascii="仿宋_GB2312" w:eastAsia="仿宋_GB2312" w:hAnsi="仿宋" w:hint="eastAsia"/>
                <w:szCs w:val="21"/>
              </w:rPr>
              <w:t>各国政府旅游部门</w:t>
            </w:r>
          </w:p>
        </w:tc>
        <w:tc>
          <w:tcPr>
            <w:tcW w:w="1984" w:type="dxa"/>
            <w:vAlign w:val="center"/>
          </w:tcPr>
          <w:p w:rsidR="008434A1" w:rsidRPr="008434A1" w:rsidRDefault="008434A1" w:rsidP="008434A1">
            <w:pPr>
              <w:jc w:val="left"/>
              <w:rPr>
                <w:rFonts w:ascii="仿宋_GB2312" w:eastAsia="仿宋_GB2312" w:hAnsi="仿宋"/>
                <w:szCs w:val="21"/>
              </w:rPr>
            </w:pPr>
            <w:r w:rsidRPr="008434A1">
              <w:rPr>
                <w:rFonts w:ascii="仿宋_GB2312" w:eastAsia="仿宋_GB2312" w:hAnsi="仿宋" w:hint="eastAsia"/>
                <w:szCs w:val="21"/>
              </w:rPr>
              <w:t>1.申请书；</w:t>
            </w:r>
            <w:r w:rsidRPr="008434A1">
              <w:rPr>
                <w:rFonts w:ascii="仿宋_GB2312" w:eastAsia="仿宋_GB2312" w:hAnsi="仿宋" w:hint="eastAsia"/>
                <w:szCs w:val="21"/>
              </w:rPr>
              <w:br/>
              <w:t>2.授权书；</w:t>
            </w:r>
            <w:r w:rsidRPr="008434A1">
              <w:rPr>
                <w:rFonts w:ascii="仿宋_GB2312" w:eastAsia="仿宋_GB2312" w:hAnsi="仿宋" w:hint="eastAsia"/>
                <w:szCs w:val="21"/>
              </w:rPr>
              <w:br/>
              <w:t>3.代表简历；</w:t>
            </w:r>
            <w:r w:rsidRPr="008434A1">
              <w:rPr>
                <w:rFonts w:ascii="仿宋_GB2312" w:eastAsia="仿宋_GB2312" w:hAnsi="仿宋" w:hint="eastAsia"/>
                <w:szCs w:val="21"/>
              </w:rPr>
              <w:br/>
              <w:t>4.代表护照或身份证复印件；</w:t>
            </w:r>
            <w:r w:rsidRPr="008434A1">
              <w:rPr>
                <w:rFonts w:ascii="仿宋_GB2312" w:eastAsia="仿宋_GB2312" w:hAnsi="仿宋" w:hint="eastAsia"/>
                <w:szCs w:val="21"/>
              </w:rPr>
              <w:br/>
              <w:t>5.代表白底免冠证件照两张；</w:t>
            </w:r>
            <w:r w:rsidRPr="008434A1">
              <w:rPr>
                <w:rFonts w:ascii="仿宋_GB2312" w:eastAsia="仿宋_GB2312" w:hAnsi="仿宋" w:hint="eastAsia"/>
                <w:szCs w:val="21"/>
              </w:rPr>
              <w:br/>
              <w:t>6.办公地点租赁合</w:t>
            </w:r>
            <w:r w:rsidRPr="008434A1">
              <w:rPr>
                <w:rFonts w:ascii="仿宋_GB2312" w:eastAsia="仿宋_GB2312" w:hAnsi="仿宋" w:hint="eastAsia"/>
                <w:szCs w:val="21"/>
              </w:rPr>
              <w:lastRenderedPageBreak/>
              <w:t>同复印件.</w:t>
            </w:r>
          </w:p>
        </w:tc>
        <w:tc>
          <w:tcPr>
            <w:tcW w:w="7088" w:type="dxa"/>
            <w:vAlign w:val="center"/>
          </w:tcPr>
          <w:p w:rsidR="008434A1" w:rsidRPr="008434A1" w:rsidRDefault="008434A1" w:rsidP="008434A1">
            <w:pPr>
              <w:jc w:val="left"/>
              <w:rPr>
                <w:rFonts w:ascii="仿宋_GB2312" w:eastAsia="仿宋_GB2312" w:hAnsi="仿宋"/>
                <w:szCs w:val="21"/>
              </w:rPr>
            </w:pPr>
            <w:r w:rsidRPr="008434A1">
              <w:rPr>
                <w:rFonts w:ascii="仿宋_GB2312" w:eastAsia="仿宋_GB2312" w:hAnsi="仿宋" w:hint="eastAsia"/>
                <w:szCs w:val="21"/>
              </w:rPr>
              <w:lastRenderedPageBreak/>
              <w:t>1.新设办事处。提交本国旅游行政主管部门申请书、本国旅游行政主管部门给首席代表的授权书、首席代表简历、拟赴任入境日期、护照复印件、白底免冠证件照片2寸2张、办公地点租赁合同原件或复印件一份。</w:t>
            </w:r>
            <w:r w:rsidRPr="008434A1">
              <w:rPr>
                <w:rFonts w:ascii="仿宋_GB2312" w:eastAsia="仿宋_GB2312" w:hAnsi="仿宋" w:hint="eastAsia"/>
                <w:szCs w:val="21"/>
              </w:rPr>
              <w:br/>
              <w:t>2.变更办事处名称。提交本国旅游行政主管部门申请书一份、交回机构登记证原件。</w:t>
            </w:r>
            <w:r w:rsidRPr="008434A1">
              <w:rPr>
                <w:rFonts w:ascii="仿宋_GB2312" w:eastAsia="仿宋_GB2312" w:hAnsi="仿宋" w:hint="eastAsia"/>
                <w:szCs w:val="21"/>
              </w:rPr>
              <w:br/>
              <w:t>3.办事处地址变更。提交本国旅游行政主管部门申请书一份、新址租赁合同原件或复印件一份、交回机构登记证原件。</w:t>
            </w:r>
            <w:r w:rsidRPr="008434A1">
              <w:rPr>
                <w:rFonts w:ascii="仿宋_GB2312" w:eastAsia="仿宋_GB2312" w:hAnsi="仿宋" w:hint="eastAsia"/>
                <w:szCs w:val="21"/>
              </w:rPr>
              <w:br/>
              <w:t>4.变更首席代表。提交本国旅游行政主管部门申请书、本国旅游行政主管部</w:t>
            </w:r>
            <w:r w:rsidRPr="008434A1">
              <w:rPr>
                <w:rFonts w:ascii="仿宋_GB2312" w:eastAsia="仿宋_GB2312" w:hAnsi="仿宋" w:hint="eastAsia"/>
                <w:szCs w:val="21"/>
              </w:rPr>
              <w:lastRenderedPageBreak/>
              <w:t>门给首席代表的授权书、首席代表简历、拟赴任入境日期、护照复印件、白底免冠证件照片2寸2张、交回前任首席代表证、机构登记证原件。</w:t>
            </w:r>
            <w:r w:rsidRPr="008434A1">
              <w:rPr>
                <w:rFonts w:ascii="仿宋_GB2312" w:eastAsia="仿宋_GB2312" w:hAnsi="仿宋" w:hint="eastAsia"/>
                <w:szCs w:val="21"/>
              </w:rPr>
              <w:br/>
              <w:t>5.新增一般代表。提交本国旅游行政主管部门申请书、一般代表简历、拟赴任入境日期、护照复印件、白底免冠证件照片2寸2张。</w:t>
            </w:r>
            <w:r w:rsidRPr="008434A1">
              <w:rPr>
                <w:rFonts w:ascii="仿宋_GB2312" w:eastAsia="仿宋_GB2312" w:hAnsi="仿宋" w:hint="eastAsia"/>
                <w:szCs w:val="21"/>
              </w:rPr>
              <w:br/>
              <w:t>6.变更一般代表。提交本国旅游行政主管部门申请书、一般代表简历、拟赴任入境日期、护照复印件、白底免冠证件照片2寸2张、交回前任代表证。</w:t>
            </w:r>
            <w:r>
              <w:rPr>
                <w:rFonts w:ascii="仿宋_GB2312" w:eastAsia="仿宋_GB2312" w:hAnsi="仿宋" w:hint="eastAsia"/>
                <w:szCs w:val="21"/>
              </w:rPr>
              <w:br/>
            </w:r>
            <w:r w:rsidRPr="008434A1">
              <w:rPr>
                <w:rFonts w:ascii="仿宋_GB2312" w:eastAsia="仿宋_GB2312" w:hAnsi="仿宋" w:hint="eastAsia"/>
                <w:szCs w:val="21"/>
              </w:rPr>
              <w:t>请提供上述第1-6项中的申请书、授权书和代表简历的中文、英文、本国语言文本等三种文本申请材料；申请书和授权书须加盖本国旅游行政主管部门公章。</w:t>
            </w:r>
            <w:r w:rsidRPr="008434A1">
              <w:rPr>
                <w:rFonts w:ascii="仿宋_GB2312" w:eastAsia="仿宋_GB2312" w:hAnsi="仿宋" w:hint="eastAsia"/>
                <w:szCs w:val="21"/>
              </w:rPr>
              <w:br/>
              <w:t>7.中国工作人员备案材料。常驻代表机构聘用的中国工作人员须提交个人简历（内容包括姓名、户籍、出生年月、文化程度、曾在何处工作、任何职等）、身份证复印件、白底免冠证件照片2寸1张。</w:t>
            </w:r>
            <w:r>
              <w:rPr>
                <w:rFonts w:ascii="仿宋_GB2312" w:eastAsia="仿宋_GB2312" w:hAnsi="仿宋" w:hint="eastAsia"/>
                <w:szCs w:val="21"/>
              </w:rPr>
              <w:br/>
            </w:r>
            <w:r w:rsidRPr="008434A1">
              <w:rPr>
                <w:rFonts w:ascii="仿宋_GB2312" w:eastAsia="仿宋_GB2312" w:hAnsi="仿宋" w:hint="eastAsia"/>
                <w:szCs w:val="21"/>
              </w:rPr>
              <w:t>第7项中方工作人员备案材料的中文文本材料并加盖办事处公章。</w:t>
            </w:r>
            <w:r>
              <w:rPr>
                <w:rFonts w:ascii="仿宋_GB2312" w:eastAsia="仿宋_GB2312" w:hAnsi="仿宋" w:hint="eastAsia"/>
                <w:szCs w:val="21"/>
              </w:rPr>
              <w:br/>
            </w:r>
            <w:r w:rsidRPr="008434A1">
              <w:rPr>
                <w:rFonts w:ascii="仿宋_GB2312" w:eastAsia="仿宋_GB2312" w:hAnsi="仿宋" w:hint="eastAsia"/>
                <w:szCs w:val="21"/>
              </w:rPr>
              <w:t>申请单位将以上材料提交国家旅游局，由国家旅游局征求相关部委意见后进行登记和信息管理。</w:t>
            </w:r>
          </w:p>
        </w:tc>
        <w:tc>
          <w:tcPr>
            <w:tcW w:w="1275" w:type="dxa"/>
            <w:vAlign w:val="center"/>
          </w:tcPr>
          <w:p w:rsidR="008434A1" w:rsidRPr="008434A1" w:rsidRDefault="008434A1" w:rsidP="008434A1">
            <w:pPr>
              <w:jc w:val="center"/>
              <w:rPr>
                <w:rFonts w:ascii="仿宋_GB2312" w:eastAsia="仿宋_GB2312" w:hAnsi="仿宋"/>
                <w:szCs w:val="21"/>
              </w:rPr>
            </w:pPr>
            <w:r w:rsidRPr="008434A1">
              <w:rPr>
                <w:rFonts w:ascii="仿宋_GB2312" w:eastAsia="仿宋_GB2312" w:hAnsi="仿宋" w:hint="eastAsia"/>
                <w:szCs w:val="21"/>
              </w:rPr>
              <w:lastRenderedPageBreak/>
              <w:t>1-3个月</w:t>
            </w:r>
          </w:p>
        </w:tc>
        <w:tc>
          <w:tcPr>
            <w:tcW w:w="1788" w:type="dxa"/>
            <w:vAlign w:val="center"/>
          </w:tcPr>
          <w:p w:rsidR="008434A1" w:rsidRPr="008434A1" w:rsidRDefault="008C699E" w:rsidP="008434A1">
            <w:pPr>
              <w:jc w:val="left"/>
              <w:rPr>
                <w:rFonts w:ascii="仿宋_GB2312" w:eastAsia="仿宋_GB2312" w:hAnsi="仿宋"/>
                <w:szCs w:val="21"/>
              </w:rPr>
            </w:pPr>
            <w:hyperlink r:id="rId7" w:history="1">
              <w:r w:rsidR="008434A1" w:rsidRPr="008434A1">
                <w:rPr>
                  <w:rFonts w:ascii="仿宋_GB2312" w:eastAsia="仿宋_GB2312" w:hAnsi="仿宋" w:hint="eastAsia"/>
                  <w:szCs w:val="21"/>
                </w:rPr>
                <w:t>http://202.108.199.87</w:t>
              </w:r>
            </w:hyperlink>
          </w:p>
        </w:tc>
      </w:tr>
      <w:tr w:rsidR="001A42C2" w:rsidRPr="003C3641" w:rsidTr="00C42917">
        <w:trPr>
          <w:jc w:val="center"/>
        </w:trPr>
        <w:tc>
          <w:tcPr>
            <w:tcW w:w="426" w:type="dxa"/>
            <w:vAlign w:val="center"/>
          </w:tcPr>
          <w:p w:rsidR="001A42C2" w:rsidRPr="003C3641" w:rsidRDefault="00237A00" w:rsidP="00325923">
            <w:pPr>
              <w:jc w:val="center"/>
              <w:rPr>
                <w:rFonts w:ascii="仿宋_GB2312" w:eastAsia="仿宋_GB2312" w:hAnsi="仿宋"/>
                <w:szCs w:val="21"/>
              </w:rPr>
            </w:pPr>
            <w:r>
              <w:rPr>
                <w:rFonts w:ascii="仿宋_GB2312" w:eastAsia="仿宋_GB2312" w:hAnsi="仿宋" w:hint="eastAsia"/>
                <w:szCs w:val="21"/>
              </w:rPr>
              <w:lastRenderedPageBreak/>
              <w:t>5</w:t>
            </w:r>
          </w:p>
        </w:tc>
        <w:tc>
          <w:tcPr>
            <w:tcW w:w="1182" w:type="dxa"/>
            <w:vAlign w:val="center"/>
          </w:tcPr>
          <w:p w:rsidR="001A42C2" w:rsidRPr="003C3641" w:rsidRDefault="001A42C2" w:rsidP="00251486">
            <w:pPr>
              <w:jc w:val="left"/>
              <w:rPr>
                <w:rFonts w:ascii="仿宋_GB2312" w:eastAsia="仿宋_GB2312" w:hAnsi="仿宋"/>
                <w:szCs w:val="21"/>
              </w:rPr>
            </w:pPr>
            <w:r w:rsidRPr="003C3641">
              <w:rPr>
                <w:rFonts w:ascii="仿宋_GB2312" w:eastAsia="仿宋_GB2312" w:hAnsi="仿宋" w:hint="eastAsia"/>
                <w:szCs w:val="21"/>
              </w:rPr>
              <w:t>旅游网络投诉举报平台</w:t>
            </w:r>
          </w:p>
        </w:tc>
        <w:tc>
          <w:tcPr>
            <w:tcW w:w="1512" w:type="dxa"/>
            <w:vAlign w:val="center"/>
          </w:tcPr>
          <w:p w:rsidR="001A42C2" w:rsidRPr="003C3641" w:rsidRDefault="00D321FB" w:rsidP="0065062D">
            <w:pPr>
              <w:jc w:val="center"/>
              <w:rPr>
                <w:rFonts w:ascii="仿宋_GB2312" w:eastAsia="仿宋_GB2312" w:hAnsi="仿宋"/>
                <w:szCs w:val="21"/>
              </w:rPr>
            </w:pPr>
            <w:r>
              <w:rPr>
                <w:rFonts w:ascii="仿宋_GB2312" w:eastAsia="仿宋_GB2312" w:hAnsi="仿宋" w:hint="eastAsia"/>
                <w:szCs w:val="21"/>
              </w:rPr>
              <w:t>旅游者</w:t>
            </w:r>
          </w:p>
        </w:tc>
        <w:tc>
          <w:tcPr>
            <w:tcW w:w="1984" w:type="dxa"/>
            <w:vAlign w:val="center"/>
          </w:tcPr>
          <w:p w:rsidR="001A42C2" w:rsidRPr="003C3641" w:rsidRDefault="00D321FB" w:rsidP="0065062D">
            <w:pPr>
              <w:jc w:val="center"/>
              <w:rPr>
                <w:rFonts w:ascii="仿宋_GB2312" w:eastAsia="仿宋_GB2312" w:hAnsi="仿宋"/>
                <w:szCs w:val="21"/>
              </w:rPr>
            </w:pPr>
            <w:r>
              <w:rPr>
                <w:rFonts w:ascii="仿宋_GB2312" w:eastAsia="仿宋_GB2312" w:hAnsi="仿宋" w:hint="eastAsia"/>
                <w:szCs w:val="21"/>
              </w:rPr>
              <w:t>可以说明旅游投诉事实的相关文件，包括但不限于：合同、发票、票据、行程单、图片、视频、录音文件等</w:t>
            </w:r>
          </w:p>
        </w:tc>
        <w:tc>
          <w:tcPr>
            <w:tcW w:w="7088" w:type="dxa"/>
            <w:vAlign w:val="center"/>
          </w:tcPr>
          <w:p w:rsidR="001A42C2" w:rsidRDefault="00D321FB" w:rsidP="00D321FB">
            <w:pPr>
              <w:jc w:val="left"/>
              <w:rPr>
                <w:rFonts w:ascii="仿宋_GB2312" w:eastAsia="仿宋_GB2312" w:hAnsi="仿宋"/>
                <w:szCs w:val="21"/>
              </w:rPr>
            </w:pPr>
            <w:r>
              <w:rPr>
                <w:rFonts w:ascii="仿宋_GB2312" w:eastAsia="仿宋_GB2312" w:hAnsi="仿宋" w:hint="eastAsia"/>
                <w:szCs w:val="21"/>
              </w:rPr>
              <w:t>1.旅游投诉人在旅游网络投诉举报平台上填写相关内容，提交相关可以说明投诉事实的有效凭证；</w:t>
            </w:r>
          </w:p>
          <w:p w:rsidR="00D321FB" w:rsidRDefault="00D321FB" w:rsidP="00D321FB">
            <w:pPr>
              <w:jc w:val="left"/>
              <w:rPr>
                <w:rFonts w:ascii="仿宋_GB2312" w:eastAsia="仿宋_GB2312" w:hAnsi="仿宋"/>
                <w:szCs w:val="21"/>
              </w:rPr>
            </w:pPr>
            <w:r>
              <w:rPr>
                <w:rFonts w:ascii="仿宋_GB2312" w:eastAsia="仿宋_GB2312" w:hAnsi="仿宋" w:hint="eastAsia"/>
                <w:szCs w:val="21"/>
              </w:rPr>
              <w:t>2.12301旅游投诉举报平台</w:t>
            </w:r>
            <w:r w:rsidR="00667268">
              <w:rPr>
                <w:rFonts w:ascii="仿宋_GB2312" w:eastAsia="仿宋_GB2312" w:hAnsi="仿宋" w:hint="eastAsia"/>
                <w:szCs w:val="21"/>
              </w:rPr>
              <w:t>坐</w:t>
            </w:r>
            <w:r>
              <w:rPr>
                <w:rFonts w:ascii="仿宋_GB2312" w:eastAsia="仿宋_GB2312" w:hAnsi="仿宋" w:hint="eastAsia"/>
                <w:szCs w:val="21"/>
              </w:rPr>
              <w:t>席检查及确认投诉事实及凭证的有效性，复核投诉条件的，提交至属地（投诉对象所在地）旅游质监执法机构；</w:t>
            </w:r>
          </w:p>
          <w:p w:rsidR="00D321FB" w:rsidRPr="00D321FB" w:rsidRDefault="00D321FB" w:rsidP="00667268">
            <w:pPr>
              <w:jc w:val="left"/>
              <w:rPr>
                <w:rFonts w:ascii="仿宋_GB2312" w:eastAsia="仿宋_GB2312" w:hAnsi="仿宋"/>
                <w:szCs w:val="21"/>
              </w:rPr>
            </w:pPr>
            <w:r>
              <w:rPr>
                <w:rFonts w:ascii="仿宋_GB2312" w:eastAsia="仿宋_GB2312" w:hAnsi="仿宋" w:hint="eastAsia"/>
                <w:szCs w:val="21"/>
              </w:rPr>
              <w:t>3.属地（投诉对象所在地）旅游质监执法机构对于投诉申请进行初审，不予受理的在5</w:t>
            </w:r>
            <w:r w:rsidR="00667268">
              <w:rPr>
                <w:rFonts w:ascii="仿宋_GB2312" w:eastAsia="仿宋_GB2312" w:hAnsi="仿宋" w:hint="eastAsia"/>
                <w:szCs w:val="21"/>
              </w:rPr>
              <w:t>个</w:t>
            </w:r>
            <w:r>
              <w:rPr>
                <w:rFonts w:ascii="仿宋_GB2312" w:eastAsia="仿宋_GB2312" w:hAnsi="仿宋" w:hint="eastAsia"/>
                <w:szCs w:val="21"/>
              </w:rPr>
              <w:t>工作日内通知投诉人并说明原因，予以受理的，依据《旅游投诉处理办法》进行处理。</w:t>
            </w:r>
          </w:p>
        </w:tc>
        <w:tc>
          <w:tcPr>
            <w:tcW w:w="1275" w:type="dxa"/>
            <w:vAlign w:val="center"/>
          </w:tcPr>
          <w:p w:rsidR="001A42C2" w:rsidRPr="003C3641" w:rsidRDefault="00D321FB" w:rsidP="0065062D">
            <w:pPr>
              <w:jc w:val="center"/>
              <w:rPr>
                <w:rFonts w:ascii="仿宋_GB2312" w:eastAsia="仿宋_GB2312" w:hAnsi="仿宋"/>
                <w:szCs w:val="21"/>
              </w:rPr>
            </w:pPr>
            <w:r>
              <w:rPr>
                <w:rFonts w:ascii="仿宋_GB2312" w:eastAsia="仿宋_GB2312" w:hAnsi="仿宋" w:hint="eastAsia"/>
                <w:szCs w:val="21"/>
              </w:rPr>
              <w:t>自受理之日起60日内办结</w:t>
            </w:r>
          </w:p>
        </w:tc>
        <w:tc>
          <w:tcPr>
            <w:tcW w:w="1788" w:type="dxa"/>
            <w:vAlign w:val="center"/>
          </w:tcPr>
          <w:p w:rsidR="001A42C2" w:rsidRPr="003C3641" w:rsidRDefault="001A42C2" w:rsidP="00251486">
            <w:pPr>
              <w:rPr>
                <w:rFonts w:ascii="仿宋_GB2312" w:eastAsia="仿宋_GB2312" w:hAnsi="仿宋"/>
                <w:szCs w:val="21"/>
              </w:rPr>
            </w:pPr>
            <w:r w:rsidRPr="003C3641">
              <w:rPr>
                <w:rFonts w:ascii="仿宋_GB2312" w:eastAsia="仿宋_GB2312" w:hAnsi="仿宋" w:hint="eastAsia"/>
                <w:szCs w:val="21"/>
              </w:rPr>
              <w:t>http://ucomplain.12301.cn/view/complaintsheetnewest</w:t>
            </w:r>
          </w:p>
        </w:tc>
      </w:tr>
      <w:tr w:rsidR="001A42C2" w:rsidRPr="003C3641" w:rsidTr="00C42917">
        <w:trPr>
          <w:jc w:val="center"/>
        </w:trPr>
        <w:tc>
          <w:tcPr>
            <w:tcW w:w="426" w:type="dxa"/>
            <w:vAlign w:val="center"/>
          </w:tcPr>
          <w:p w:rsidR="001A42C2" w:rsidRPr="003C3641" w:rsidRDefault="00237A00" w:rsidP="00325923">
            <w:pPr>
              <w:jc w:val="center"/>
              <w:rPr>
                <w:rFonts w:ascii="仿宋_GB2312" w:eastAsia="仿宋_GB2312" w:hAnsi="仿宋"/>
                <w:szCs w:val="21"/>
              </w:rPr>
            </w:pPr>
            <w:r>
              <w:rPr>
                <w:rFonts w:ascii="仿宋_GB2312" w:eastAsia="仿宋_GB2312" w:hAnsi="仿宋" w:hint="eastAsia"/>
                <w:szCs w:val="21"/>
              </w:rPr>
              <w:t>6</w:t>
            </w:r>
          </w:p>
        </w:tc>
        <w:tc>
          <w:tcPr>
            <w:tcW w:w="1182" w:type="dxa"/>
            <w:vAlign w:val="center"/>
          </w:tcPr>
          <w:p w:rsidR="001A42C2" w:rsidRPr="003C3641" w:rsidRDefault="001A42C2" w:rsidP="00251486">
            <w:pPr>
              <w:jc w:val="left"/>
              <w:rPr>
                <w:rFonts w:ascii="仿宋_GB2312" w:eastAsia="仿宋_GB2312" w:hAnsi="仿宋"/>
                <w:szCs w:val="21"/>
              </w:rPr>
            </w:pPr>
            <w:r w:rsidRPr="003C3641">
              <w:rPr>
                <w:rFonts w:ascii="仿宋_GB2312" w:eastAsia="仿宋_GB2312" w:hAnsi="仿宋" w:hint="eastAsia"/>
                <w:szCs w:val="21"/>
              </w:rPr>
              <w:t>导游员个人信息查</w:t>
            </w:r>
            <w:r w:rsidRPr="003C3641">
              <w:rPr>
                <w:rFonts w:ascii="仿宋_GB2312" w:eastAsia="仿宋_GB2312" w:hAnsi="仿宋" w:hint="eastAsia"/>
                <w:szCs w:val="21"/>
              </w:rPr>
              <w:lastRenderedPageBreak/>
              <w:t>询</w:t>
            </w:r>
          </w:p>
        </w:tc>
        <w:tc>
          <w:tcPr>
            <w:tcW w:w="1512" w:type="dxa"/>
            <w:vAlign w:val="center"/>
          </w:tcPr>
          <w:p w:rsidR="001A42C2" w:rsidRPr="003C3641" w:rsidRDefault="00C62F68" w:rsidP="0065062D">
            <w:pPr>
              <w:jc w:val="center"/>
              <w:rPr>
                <w:rFonts w:ascii="仿宋_GB2312" w:eastAsia="仿宋_GB2312" w:hAnsi="仿宋"/>
                <w:szCs w:val="21"/>
              </w:rPr>
            </w:pPr>
            <w:r>
              <w:rPr>
                <w:rFonts w:ascii="仿宋_GB2312" w:eastAsia="仿宋_GB2312" w:hAnsi="仿宋" w:hint="eastAsia"/>
                <w:szCs w:val="21"/>
              </w:rPr>
              <w:lastRenderedPageBreak/>
              <w:t>无</w:t>
            </w:r>
          </w:p>
        </w:tc>
        <w:tc>
          <w:tcPr>
            <w:tcW w:w="1984" w:type="dxa"/>
            <w:vAlign w:val="center"/>
          </w:tcPr>
          <w:p w:rsidR="001A42C2" w:rsidRPr="003C3641" w:rsidRDefault="00C62F68" w:rsidP="00C62F68">
            <w:pPr>
              <w:jc w:val="left"/>
              <w:rPr>
                <w:rFonts w:ascii="仿宋_GB2312" w:eastAsia="仿宋_GB2312" w:hAnsi="仿宋"/>
                <w:szCs w:val="21"/>
              </w:rPr>
            </w:pPr>
            <w:r>
              <w:rPr>
                <w:rFonts w:ascii="仿宋_GB2312" w:eastAsia="仿宋_GB2312" w:hAnsi="仿宋" w:hint="eastAsia"/>
                <w:szCs w:val="21"/>
              </w:rPr>
              <w:t>导游证号或导游手机号</w:t>
            </w:r>
          </w:p>
        </w:tc>
        <w:tc>
          <w:tcPr>
            <w:tcW w:w="7088" w:type="dxa"/>
            <w:vAlign w:val="center"/>
          </w:tcPr>
          <w:p w:rsidR="001A42C2" w:rsidRPr="003C3641" w:rsidRDefault="00C62F68" w:rsidP="0065062D">
            <w:pPr>
              <w:jc w:val="center"/>
              <w:rPr>
                <w:rFonts w:ascii="仿宋_GB2312" w:eastAsia="仿宋_GB2312" w:hAnsi="仿宋"/>
                <w:szCs w:val="21"/>
              </w:rPr>
            </w:pPr>
            <w:r>
              <w:rPr>
                <w:rFonts w:ascii="仿宋_GB2312" w:eastAsia="仿宋_GB2312" w:hAnsi="仿宋" w:hint="eastAsia"/>
                <w:szCs w:val="21"/>
              </w:rPr>
              <w:t>无</w:t>
            </w:r>
          </w:p>
        </w:tc>
        <w:tc>
          <w:tcPr>
            <w:tcW w:w="1275" w:type="dxa"/>
            <w:vAlign w:val="center"/>
          </w:tcPr>
          <w:p w:rsidR="001A42C2" w:rsidRPr="003C3641" w:rsidRDefault="001A42C2" w:rsidP="0065062D">
            <w:pPr>
              <w:jc w:val="center"/>
              <w:rPr>
                <w:rFonts w:ascii="仿宋_GB2312" w:eastAsia="仿宋_GB2312" w:hAnsi="仿宋"/>
                <w:szCs w:val="21"/>
              </w:rPr>
            </w:pPr>
            <w:r w:rsidRPr="003C3641">
              <w:rPr>
                <w:rFonts w:ascii="仿宋_GB2312" w:eastAsia="仿宋_GB2312" w:hAnsi="仿宋" w:hint="eastAsia"/>
                <w:szCs w:val="21"/>
              </w:rPr>
              <w:t>即时</w:t>
            </w:r>
          </w:p>
        </w:tc>
        <w:tc>
          <w:tcPr>
            <w:tcW w:w="1788" w:type="dxa"/>
            <w:vAlign w:val="center"/>
          </w:tcPr>
          <w:p w:rsidR="001A42C2" w:rsidRPr="003C3641" w:rsidRDefault="001A42C2" w:rsidP="00251486">
            <w:pPr>
              <w:rPr>
                <w:rFonts w:ascii="仿宋_GB2312" w:eastAsia="仿宋_GB2312" w:hAnsi="仿宋"/>
                <w:szCs w:val="21"/>
              </w:rPr>
            </w:pPr>
            <w:r w:rsidRPr="003C3641">
              <w:rPr>
                <w:rFonts w:ascii="仿宋_GB2312" w:eastAsia="仿宋_GB2312" w:hAnsi="仿宋" w:hint="eastAsia"/>
                <w:szCs w:val="21"/>
              </w:rPr>
              <w:t>http://daoyou-chaxun.cnta.go</w:t>
            </w:r>
            <w:r w:rsidRPr="003C3641">
              <w:rPr>
                <w:rFonts w:ascii="仿宋_GB2312" w:eastAsia="仿宋_GB2312" w:hAnsi="仿宋" w:hint="eastAsia"/>
                <w:szCs w:val="21"/>
              </w:rPr>
              <w:lastRenderedPageBreak/>
              <w:t>v.cn/single_info/selectlogin_1.asp</w:t>
            </w:r>
          </w:p>
        </w:tc>
      </w:tr>
      <w:tr w:rsidR="001A42C2" w:rsidRPr="003C3641" w:rsidTr="00C42917">
        <w:trPr>
          <w:jc w:val="center"/>
        </w:trPr>
        <w:tc>
          <w:tcPr>
            <w:tcW w:w="426" w:type="dxa"/>
            <w:vAlign w:val="center"/>
          </w:tcPr>
          <w:p w:rsidR="001A42C2" w:rsidRPr="003C3641" w:rsidRDefault="00237A00" w:rsidP="00325923">
            <w:pPr>
              <w:jc w:val="center"/>
              <w:rPr>
                <w:rFonts w:ascii="仿宋_GB2312" w:eastAsia="仿宋_GB2312" w:hAnsi="仿宋"/>
                <w:szCs w:val="21"/>
              </w:rPr>
            </w:pPr>
            <w:r>
              <w:rPr>
                <w:rFonts w:ascii="仿宋_GB2312" w:eastAsia="仿宋_GB2312" w:hAnsi="仿宋" w:hint="eastAsia"/>
                <w:szCs w:val="21"/>
              </w:rPr>
              <w:lastRenderedPageBreak/>
              <w:t>7</w:t>
            </w:r>
          </w:p>
        </w:tc>
        <w:tc>
          <w:tcPr>
            <w:tcW w:w="1182" w:type="dxa"/>
            <w:vAlign w:val="center"/>
          </w:tcPr>
          <w:p w:rsidR="001A42C2" w:rsidRPr="003C3641" w:rsidRDefault="001A42C2" w:rsidP="00251486">
            <w:pPr>
              <w:jc w:val="left"/>
              <w:rPr>
                <w:rFonts w:ascii="仿宋_GB2312" w:eastAsia="仿宋_GB2312" w:hAnsi="仿宋"/>
                <w:szCs w:val="21"/>
              </w:rPr>
            </w:pPr>
            <w:r w:rsidRPr="003C3641">
              <w:rPr>
                <w:rFonts w:ascii="仿宋_GB2312" w:eastAsia="仿宋_GB2312" w:hAnsi="仿宋" w:hint="eastAsia"/>
                <w:szCs w:val="21"/>
              </w:rPr>
              <w:t>全国5A级旅游景区名录查询</w:t>
            </w:r>
          </w:p>
        </w:tc>
        <w:tc>
          <w:tcPr>
            <w:tcW w:w="1512" w:type="dxa"/>
            <w:vAlign w:val="center"/>
          </w:tcPr>
          <w:p w:rsidR="001A42C2" w:rsidRPr="003C3641" w:rsidRDefault="00DA2CAB" w:rsidP="00325923">
            <w:pPr>
              <w:jc w:val="center"/>
              <w:rPr>
                <w:rFonts w:ascii="仿宋_GB2312" w:eastAsia="仿宋_GB2312" w:hAnsi="仿宋"/>
                <w:szCs w:val="21"/>
              </w:rPr>
            </w:pPr>
            <w:r w:rsidRPr="003C3641">
              <w:rPr>
                <w:rFonts w:ascii="仿宋_GB2312" w:eastAsia="仿宋_GB2312" w:hAnsi="仿宋" w:hint="eastAsia"/>
                <w:szCs w:val="21"/>
              </w:rPr>
              <w:t>无</w:t>
            </w:r>
          </w:p>
        </w:tc>
        <w:tc>
          <w:tcPr>
            <w:tcW w:w="1984" w:type="dxa"/>
            <w:vAlign w:val="center"/>
          </w:tcPr>
          <w:p w:rsidR="001A42C2" w:rsidRPr="003C3641" w:rsidRDefault="00DA2CAB" w:rsidP="00034028">
            <w:pPr>
              <w:jc w:val="center"/>
              <w:rPr>
                <w:rFonts w:ascii="仿宋_GB2312" w:eastAsia="仿宋_GB2312" w:hAnsi="仿宋"/>
                <w:szCs w:val="21"/>
              </w:rPr>
            </w:pPr>
            <w:r w:rsidRPr="003C3641">
              <w:rPr>
                <w:rFonts w:ascii="仿宋_GB2312" w:eastAsia="仿宋_GB2312" w:hAnsi="仿宋" w:hint="eastAsia"/>
                <w:szCs w:val="21"/>
              </w:rPr>
              <w:t>无</w:t>
            </w:r>
          </w:p>
        </w:tc>
        <w:tc>
          <w:tcPr>
            <w:tcW w:w="7088" w:type="dxa"/>
            <w:vAlign w:val="center"/>
          </w:tcPr>
          <w:p w:rsidR="001A42C2" w:rsidRPr="003C3641" w:rsidRDefault="00DA2CAB" w:rsidP="00DA2CAB">
            <w:pPr>
              <w:jc w:val="center"/>
              <w:rPr>
                <w:rFonts w:ascii="仿宋_GB2312" w:eastAsia="仿宋_GB2312" w:hAnsi="仿宋"/>
                <w:szCs w:val="21"/>
              </w:rPr>
            </w:pPr>
            <w:r w:rsidRPr="003C3641">
              <w:rPr>
                <w:rFonts w:ascii="仿宋_GB2312" w:eastAsia="仿宋_GB2312" w:hAnsi="仿宋" w:hint="eastAsia"/>
                <w:szCs w:val="21"/>
              </w:rPr>
              <w:t>无</w:t>
            </w:r>
          </w:p>
        </w:tc>
        <w:tc>
          <w:tcPr>
            <w:tcW w:w="1275" w:type="dxa"/>
            <w:vAlign w:val="center"/>
          </w:tcPr>
          <w:p w:rsidR="001A42C2" w:rsidRPr="003C3641" w:rsidRDefault="001A42C2" w:rsidP="00251486">
            <w:pPr>
              <w:jc w:val="center"/>
              <w:rPr>
                <w:rFonts w:ascii="仿宋_GB2312" w:eastAsia="仿宋_GB2312" w:hAnsi="仿宋"/>
                <w:szCs w:val="21"/>
              </w:rPr>
            </w:pPr>
            <w:r w:rsidRPr="003C3641">
              <w:rPr>
                <w:rFonts w:ascii="仿宋_GB2312" w:eastAsia="仿宋_GB2312" w:hAnsi="仿宋" w:hint="eastAsia"/>
                <w:szCs w:val="21"/>
              </w:rPr>
              <w:t>即时</w:t>
            </w:r>
          </w:p>
        </w:tc>
        <w:tc>
          <w:tcPr>
            <w:tcW w:w="1788" w:type="dxa"/>
            <w:vAlign w:val="center"/>
          </w:tcPr>
          <w:p w:rsidR="001A42C2" w:rsidRPr="003C3641" w:rsidRDefault="001A42C2" w:rsidP="00251486">
            <w:pPr>
              <w:rPr>
                <w:rFonts w:ascii="仿宋_GB2312" w:eastAsia="仿宋_GB2312" w:hAnsi="仿宋"/>
                <w:szCs w:val="21"/>
              </w:rPr>
            </w:pPr>
            <w:r w:rsidRPr="003C3641">
              <w:rPr>
                <w:rFonts w:ascii="仿宋_GB2312" w:eastAsia="仿宋_GB2312" w:hAnsi="仿宋" w:hint="eastAsia"/>
                <w:szCs w:val="21"/>
              </w:rPr>
              <w:t>http://www.cnta.gov.cn/was5/web/search?channelid=242887</w:t>
            </w:r>
          </w:p>
        </w:tc>
      </w:tr>
      <w:tr w:rsidR="001A42C2" w:rsidRPr="003C3641" w:rsidTr="00C42917">
        <w:trPr>
          <w:jc w:val="center"/>
        </w:trPr>
        <w:tc>
          <w:tcPr>
            <w:tcW w:w="426" w:type="dxa"/>
            <w:vAlign w:val="center"/>
          </w:tcPr>
          <w:p w:rsidR="001A42C2" w:rsidRPr="003C3641" w:rsidRDefault="00237A00" w:rsidP="00325923">
            <w:pPr>
              <w:jc w:val="center"/>
              <w:rPr>
                <w:rFonts w:ascii="仿宋_GB2312" w:eastAsia="仿宋_GB2312" w:hAnsi="仿宋"/>
                <w:szCs w:val="21"/>
              </w:rPr>
            </w:pPr>
            <w:r>
              <w:rPr>
                <w:rFonts w:ascii="仿宋_GB2312" w:eastAsia="仿宋_GB2312" w:hAnsi="仿宋" w:hint="eastAsia"/>
                <w:szCs w:val="21"/>
              </w:rPr>
              <w:t>8</w:t>
            </w:r>
          </w:p>
        </w:tc>
        <w:tc>
          <w:tcPr>
            <w:tcW w:w="1182" w:type="dxa"/>
            <w:vAlign w:val="center"/>
          </w:tcPr>
          <w:p w:rsidR="001A42C2" w:rsidRPr="003C3641" w:rsidRDefault="001A42C2" w:rsidP="00251486">
            <w:pPr>
              <w:jc w:val="left"/>
              <w:rPr>
                <w:rFonts w:ascii="仿宋_GB2312" w:eastAsia="仿宋_GB2312" w:hAnsi="仿宋"/>
                <w:szCs w:val="21"/>
              </w:rPr>
            </w:pPr>
            <w:r w:rsidRPr="003C3641">
              <w:rPr>
                <w:rFonts w:ascii="仿宋_GB2312" w:eastAsia="仿宋_GB2312" w:hAnsi="仿宋" w:hint="eastAsia"/>
                <w:szCs w:val="21"/>
              </w:rPr>
              <w:t>全国五星级饭店名录查询</w:t>
            </w:r>
          </w:p>
        </w:tc>
        <w:tc>
          <w:tcPr>
            <w:tcW w:w="1512" w:type="dxa"/>
            <w:vAlign w:val="center"/>
          </w:tcPr>
          <w:p w:rsidR="001A42C2" w:rsidRPr="003C3641" w:rsidRDefault="00DA2CAB" w:rsidP="00325923">
            <w:pPr>
              <w:jc w:val="center"/>
              <w:rPr>
                <w:rFonts w:ascii="仿宋_GB2312" w:eastAsia="仿宋_GB2312" w:hAnsi="仿宋"/>
                <w:szCs w:val="21"/>
              </w:rPr>
            </w:pPr>
            <w:r w:rsidRPr="003C3641">
              <w:rPr>
                <w:rFonts w:ascii="仿宋_GB2312" w:eastAsia="仿宋_GB2312" w:hAnsi="仿宋" w:hint="eastAsia"/>
                <w:szCs w:val="21"/>
              </w:rPr>
              <w:t>无</w:t>
            </w:r>
          </w:p>
        </w:tc>
        <w:tc>
          <w:tcPr>
            <w:tcW w:w="1984" w:type="dxa"/>
            <w:vAlign w:val="center"/>
          </w:tcPr>
          <w:p w:rsidR="001A42C2" w:rsidRPr="003C3641" w:rsidRDefault="00DA2CAB" w:rsidP="00034028">
            <w:pPr>
              <w:jc w:val="center"/>
              <w:rPr>
                <w:rFonts w:ascii="仿宋_GB2312" w:eastAsia="仿宋_GB2312" w:hAnsi="仿宋"/>
                <w:szCs w:val="21"/>
              </w:rPr>
            </w:pPr>
            <w:r w:rsidRPr="003C3641">
              <w:rPr>
                <w:rFonts w:ascii="仿宋_GB2312" w:eastAsia="仿宋_GB2312" w:hAnsi="仿宋" w:hint="eastAsia"/>
                <w:szCs w:val="21"/>
              </w:rPr>
              <w:t>无</w:t>
            </w:r>
          </w:p>
        </w:tc>
        <w:tc>
          <w:tcPr>
            <w:tcW w:w="7088" w:type="dxa"/>
            <w:vAlign w:val="center"/>
          </w:tcPr>
          <w:p w:rsidR="001A42C2" w:rsidRPr="003C3641" w:rsidRDefault="00DA2CAB" w:rsidP="00DA2CAB">
            <w:pPr>
              <w:jc w:val="center"/>
              <w:rPr>
                <w:rFonts w:ascii="仿宋_GB2312" w:eastAsia="仿宋_GB2312" w:hAnsi="仿宋"/>
                <w:szCs w:val="21"/>
              </w:rPr>
            </w:pPr>
            <w:r w:rsidRPr="003C3641">
              <w:rPr>
                <w:rFonts w:ascii="仿宋_GB2312" w:eastAsia="仿宋_GB2312" w:hAnsi="仿宋" w:hint="eastAsia"/>
                <w:szCs w:val="21"/>
              </w:rPr>
              <w:t>无</w:t>
            </w:r>
          </w:p>
        </w:tc>
        <w:tc>
          <w:tcPr>
            <w:tcW w:w="1275" w:type="dxa"/>
            <w:vAlign w:val="center"/>
          </w:tcPr>
          <w:p w:rsidR="001A42C2" w:rsidRPr="003C3641" w:rsidRDefault="001A42C2" w:rsidP="00251486">
            <w:pPr>
              <w:jc w:val="center"/>
              <w:rPr>
                <w:rFonts w:ascii="仿宋_GB2312" w:eastAsia="仿宋_GB2312" w:hAnsi="仿宋"/>
                <w:szCs w:val="21"/>
              </w:rPr>
            </w:pPr>
            <w:r w:rsidRPr="003C3641">
              <w:rPr>
                <w:rFonts w:ascii="仿宋_GB2312" w:eastAsia="仿宋_GB2312" w:hAnsi="仿宋" w:hint="eastAsia"/>
                <w:szCs w:val="21"/>
              </w:rPr>
              <w:t>即时</w:t>
            </w:r>
          </w:p>
        </w:tc>
        <w:tc>
          <w:tcPr>
            <w:tcW w:w="1788" w:type="dxa"/>
            <w:vAlign w:val="center"/>
          </w:tcPr>
          <w:p w:rsidR="001A42C2" w:rsidRPr="003C3641" w:rsidRDefault="001A42C2" w:rsidP="00251486">
            <w:pPr>
              <w:rPr>
                <w:rFonts w:ascii="仿宋_GB2312" w:eastAsia="仿宋_GB2312" w:hAnsi="仿宋"/>
                <w:szCs w:val="21"/>
              </w:rPr>
            </w:pPr>
            <w:r w:rsidRPr="003C3641">
              <w:rPr>
                <w:rFonts w:ascii="仿宋_GB2312" w:eastAsia="仿宋_GB2312" w:hAnsi="仿宋" w:hint="eastAsia"/>
                <w:szCs w:val="21"/>
              </w:rPr>
              <w:t>http://www.cnta.gov.cn/was5/web/search?channelid=226313</w:t>
            </w:r>
          </w:p>
        </w:tc>
      </w:tr>
    </w:tbl>
    <w:p w:rsidR="00156750" w:rsidRPr="003C3641" w:rsidRDefault="00156750">
      <w:pPr>
        <w:rPr>
          <w:rFonts w:ascii="仿宋_GB2312" w:eastAsia="仿宋_GB2312"/>
        </w:rPr>
      </w:pPr>
    </w:p>
    <w:sectPr w:rsidR="00156750" w:rsidRPr="003C3641" w:rsidSect="0015675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F62" w:rsidRDefault="00586F62" w:rsidP="003C3641">
      <w:r>
        <w:separator/>
      </w:r>
    </w:p>
  </w:endnote>
  <w:endnote w:type="continuationSeparator" w:id="1">
    <w:p w:rsidR="00586F62" w:rsidRDefault="00586F62" w:rsidP="003C36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F62" w:rsidRDefault="00586F62" w:rsidP="003C3641">
      <w:r>
        <w:separator/>
      </w:r>
    </w:p>
  </w:footnote>
  <w:footnote w:type="continuationSeparator" w:id="1">
    <w:p w:rsidR="00586F62" w:rsidRDefault="00586F62" w:rsidP="003C36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6750"/>
    <w:rsid w:val="00034028"/>
    <w:rsid w:val="000C2D07"/>
    <w:rsid w:val="00156750"/>
    <w:rsid w:val="001A42C2"/>
    <w:rsid w:val="00237A00"/>
    <w:rsid w:val="00251486"/>
    <w:rsid w:val="00322F6A"/>
    <w:rsid w:val="00325923"/>
    <w:rsid w:val="003A224B"/>
    <w:rsid w:val="003B092B"/>
    <w:rsid w:val="003C3641"/>
    <w:rsid w:val="00417706"/>
    <w:rsid w:val="004450D9"/>
    <w:rsid w:val="004A4772"/>
    <w:rsid w:val="005568AA"/>
    <w:rsid w:val="00586F62"/>
    <w:rsid w:val="005D6323"/>
    <w:rsid w:val="0065062D"/>
    <w:rsid w:val="00667268"/>
    <w:rsid w:val="006A1AE3"/>
    <w:rsid w:val="0079314F"/>
    <w:rsid w:val="007D0943"/>
    <w:rsid w:val="008434A1"/>
    <w:rsid w:val="00894106"/>
    <w:rsid w:val="008C699E"/>
    <w:rsid w:val="009131D4"/>
    <w:rsid w:val="0096713B"/>
    <w:rsid w:val="0097465B"/>
    <w:rsid w:val="009C22F3"/>
    <w:rsid w:val="00A22EC2"/>
    <w:rsid w:val="00A927EE"/>
    <w:rsid w:val="00B66DFC"/>
    <w:rsid w:val="00B6710E"/>
    <w:rsid w:val="00B922F2"/>
    <w:rsid w:val="00B93818"/>
    <w:rsid w:val="00C42917"/>
    <w:rsid w:val="00C62F68"/>
    <w:rsid w:val="00CD59B7"/>
    <w:rsid w:val="00D321FB"/>
    <w:rsid w:val="00D95128"/>
    <w:rsid w:val="00DA2CAB"/>
    <w:rsid w:val="00DE25ED"/>
    <w:rsid w:val="00F2105E"/>
    <w:rsid w:val="00F259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1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67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6713B"/>
    <w:rPr>
      <w:color w:val="0000FF" w:themeColor="hyperlink"/>
      <w:u w:val="single"/>
    </w:rPr>
  </w:style>
  <w:style w:type="paragraph" w:styleId="a5">
    <w:name w:val="header"/>
    <w:basedOn w:val="a"/>
    <w:link w:val="Char"/>
    <w:uiPriority w:val="99"/>
    <w:semiHidden/>
    <w:unhideWhenUsed/>
    <w:rsid w:val="003C36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C3641"/>
    <w:rPr>
      <w:sz w:val="18"/>
      <w:szCs w:val="18"/>
    </w:rPr>
  </w:style>
  <w:style w:type="paragraph" w:styleId="a6">
    <w:name w:val="footer"/>
    <w:basedOn w:val="a"/>
    <w:link w:val="Char0"/>
    <w:uiPriority w:val="99"/>
    <w:semiHidden/>
    <w:unhideWhenUsed/>
    <w:rsid w:val="003C364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C364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67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6713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4379491">
      <w:bodyDiv w:val="1"/>
      <w:marLeft w:val="0"/>
      <w:marRight w:val="0"/>
      <w:marTop w:val="100"/>
      <w:marBottom w:val="100"/>
      <w:divBdr>
        <w:top w:val="none" w:sz="0" w:space="0" w:color="auto"/>
        <w:left w:val="none" w:sz="0" w:space="0" w:color="auto"/>
        <w:bottom w:val="none" w:sz="0" w:space="0" w:color="auto"/>
        <w:right w:val="none" w:sz="0" w:space="0" w:color="auto"/>
      </w:divBdr>
      <w:divsChild>
        <w:div w:id="1579706403">
          <w:marLeft w:val="0"/>
          <w:marRight w:val="0"/>
          <w:marTop w:val="900"/>
          <w:marBottom w:val="100"/>
          <w:divBdr>
            <w:top w:val="none" w:sz="0" w:space="0" w:color="auto"/>
            <w:left w:val="none" w:sz="0" w:space="0" w:color="auto"/>
            <w:bottom w:val="none" w:sz="0" w:space="0" w:color="auto"/>
            <w:right w:val="none" w:sz="0" w:space="0" w:color="auto"/>
          </w:divBdr>
          <w:divsChild>
            <w:div w:id="1001734781">
              <w:marLeft w:val="0"/>
              <w:marRight w:val="0"/>
              <w:marTop w:val="100"/>
              <w:marBottom w:val="100"/>
              <w:divBdr>
                <w:top w:val="none" w:sz="0" w:space="0" w:color="auto"/>
                <w:left w:val="none" w:sz="0" w:space="0" w:color="auto"/>
                <w:bottom w:val="none" w:sz="0" w:space="0" w:color="auto"/>
                <w:right w:val="none" w:sz="0" w:space="0" w:color="auto"/>
              </w:divBdr>
              <w:divsChild>
                <w:div w:id="545459122">
                  <w:marLeft w:val="75"/>
                  <w:marRight w:val="0"/>
                  <w:marTop w:val="0"/>
                  <w:marBottom w:val="0"/>
                  <w:divBdr>
                    <w:top w:val="none" w:sz="0" w:space="0" w:color="auto"/>
                    <w:left w:val="none" w:sz="0" w:space="0" w:color="auto"/>
                    <w:bottom w:val="none" w:sz="0" w:space="0" w:color="auto"/>
                    <w:right w:val="none" w:sz="0" w:space="0" w:color="auto"/>
                  </w:divBdr>
                  <w:divsChild>
                    <w:div w:id="103457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154441">
      <w:bodyDiv w:val="1"/>
      <w:marLeft w:val="0"/>
      <w:marRight w:val="0"/>
      <w:marTop w:val="100"/>
      <w:marBottom w:val="100"/>
      <w:divBdr>
        <w:top w:val="none" w:sz="0" w:space="0" w:color="auto"/>
        <w:left w:val="none" w:sz="0" w:space="0" w:color="auto"/>
        <w:bottom w:val="none" w:sz="0" w:space="0" w:color="auto"/>
        <w:right w:val="none" w:sz="0" w:space="0" w:color="auto"/>
      </w:divBdr>
      <w:divsChild>
        <w:div w:id="1151599300">
          <w:marLeft w:val="0"/>
          <w:marRight w:val="0"/>
          <w:marTop w:val="900"/>
          <w:marBottom w:val="100"/>
          <w:divBdr>
            <w:top w:val="none" w:sz="0" w:space="0" w:color="auto"/>
            <w:left w:val="none" w:sz="0" w:space="0" w:color="auto"/>
            <w:bottom w:val="none" w:sz="0" w:space="0" w:color="auto"/>
            <w:right w:val="none" w:sz="0" w:space="0" w:color="auto"/>
          </w:divBdr>
          <w:divsChild>
            <w:div w:id="658656420">
              <w:marLeft w:val="0"/>
              <w:marRight w:val="0"/>
              <w:marTop w:val="100"/>
              <w:marBottom w:val="100"/>
              <w:divBdr>
                <w:top w:val="none" w:sz="0" w:space="0" w:color="auto"/>
                <w:left w:val="none" w:sz="0" w:space="0" w:color="auto"/>
                <w:bottom w:val="none" w:sz="0" w:space="0" w:color="auto"/>
                <w:right w:val="none" w:sz="0" w:space="0" w:color="auto"/>
              </w:divBdr>
              <w:divsChild>
                <w:div w:id="1585872155">
                  <w:marLeft w:val="75"/>
                  <w:marRight w:val="0"/>
                  <w:marTop w:val="0"/>
                  <w:marBottom w:val="0"/>
                  <w:divBdr>
                    <w:top w:val="none" w:sz="0" w:space="0" w:color="auto"/>
                    <w:left w:val="none" w:sz="0" w:space="0" w:color="auto"/>
                    <w:bottom w:val="none" w:sz="0" w:space="0" w:color="auto"/>
                    <w:right w:val="none" w:sz="0" w:space="0" w:color="auto"/>
                  </w:divBdr>
                  <w:divsChild>
                    <w:div w:id="2998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1760">
      <w:bodyDiv w:val="1"/>
      <w:marLeft w:val="0"/>
      <w:marRight w:val="0"/>
      <w:marTop w:val="100"/>
      <w:marBottom w:val="100"/>
      <w:divBdr>
        <w:top w:val="none" w:sz="0" w:space="0" w:color="auto"/>
        <w:left w:val="none" w:sz="0" w:space="0" w:color="auto"/>
        <w:bottom w:val="none" w:sz="0" w:space="0" w:color="auto"/>
        <w:right w:val="none" w:sz="0" w:space="0" w:color="auto"/>
      </w:divBdr>
      <w:divsChild>
        <w:div w:id="1583950606">
          <w:marLeft w:val="0"/>
          <w:marRight w:val="0"/>
          <w:marTop w:val="900"/>
          <w:marBottom w:val="100"/>
          <w:divBdr>
            <w:top w:val="none" w:sz="0" w:space="0" w:color="auto"/>
            <w:left w:val="none" w:sz="0" w:space="0" w:color="auto"/>
            <w:bottom w:val="none" w:sz="0" w:space="0" w:color="auto"/>
            <w:right w:val="none" w:sz="0" w:space="0" w:color="auto"/>
          </w:divBdr>
          <w:divsChild>
            <w:div w:id="593057187">
              <w:marLeft w:val="0"/>
              <w:marRight w:val="0"/>
              <w:marTop w:val="100"/>
              <w:marBottom w:val="100"/>
              <w:divBdr>
                <w:top w:val="none" w:sz="0" w:space="0" w:color="auto"/>
                <w:left w:val="none" w:sz="0" w:space="0" w:color="auto"/>
                <w:bottom w:val="none" w:sz="0" w:space="0" w:color="auto"/>
                <w:right w:val="none" w:sz="0" w:space="0" w:color="auto"/>
              </w:divBdr>
              <w:divsChild>
                <w:div w:id="1676346556">
                  <w:marLeft w:val="75"/>
                  <w:marRight w:val="0"/>
                  <w:marTop w:val="0"/>
                  <w:marBottom w:val="0"/>
                  <w:divBdr>
                    <w:top w:val="none" w:sz="0" w:space="0" w:color="auto"/>
                    <w:left w:val="none" w:sz="0" w:space="0" w:color="auto"/>
                    <w:bottom w:val="none" w:sz="0" w:space="0" w:color="auto"/>
                    <w:right w:val="none" w:sz="0" w:space="0" w:color="auto"/>
                  </w:divBdr>
                  <w:divsChild>
                    <w:div w:id="3159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926440">
      <w:bodyDiv w:val="1"/>
      <w:marLeft w:val="0"/>
      <w:marRight w:val="0"/>
      <w:marTop w:val="100"/>
      <w:marBottom w:val="100"/>
      <w:divBdr>
        <w:top w:val="none" w:sz="0" w:space="0" w:color="auto"/>
        <w:left w:val="none" w:sz="0" w:space="0" w:color="auto"/>
        <w:bottom w:val="none" w:sz="0" w:space="0" w:color="auto"/>
        <w:right w:val="none" w:sz="0" w:space="0" w:color="auto"/>
      </w:divBdr>
      <w:divsChild>
        <w:div w:id="387411982">
          <w:marLeft w:val="0"/>
          <w:marRight w:val="0"/>
          <w:marTop w:val="900"/>
          <w:marBottom w:val="100"/>
          <w:divBdr>
            <w:top w:val="none" w:sz="0" w:space="0" w:color="auto"/>
            <w:left w:val="none" w:sz="0" w:space="0" w:color="auto"/>
            <w:bottom w:val="none" w:sz="0" w:space="0" w:color="auto"/>
            <w:right w:val="none" w:sz="0" w:space="0" w:color="auto"/>
          </w:divBdr>
          <w:divsChild>
            <w:div w:id="1377123172">
              <w:marLeft w:val="0"/>
              <w:marRight w:val="0"/>
              <w:marTop w:val="100"/>
              <w:marBottom w:val="100"/>
              <w:divBdr>
                <w:top w:val="none" w:sz="0" w:space="0" w:color="auto"/>
                <w:left w:val="none" w:sz="0" w:space="0" w:color="auto"/>
                <w:bottom w:val="none" w:sz="0" w:space="0" w:color="auto"/>
                <w:right w:val="none" w:sz="0" w:space="0" w:color="auto"/>
              </w:divBdr>
              <w:divsChild>
                <w:div w:id="1513690632">
                  <w:marLeft w:val="75"/>
                  <w:marRight w:val="0"/>
                  <w:marTop w:val="0"/>
                  <w:marBottom w:val="0"/>
                  <w:divBdr>
                    <w:top w:val="none" w:sz="0" w:space="0" w:color="auto"/>
                    <w:left w:val="none" w:sz="0" w:space="0" w:color="auto"/>
                    <w:bottom w:val="none" w:sz="0" w:space="0" w:color="auto"/>
                    <w:right w:val="none" w:sz="0" w:space="0" w:color="auto"/>
                  </w:divBdr>
                  <w:divsChild>
                    <w:div w:id="7523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202.108.199.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zzby.cnta.gov.cn/privilege.php?act=login"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640</Words>
  <Characters>3648</Characters>
  <Application>Microsoft Office Word</Application>
  <DocSecurity>0</DocSecurity>
  <Lines>30</Lines>
  <Paragraphs>8</Paragraphs>
  <ScaleCrop>false</ScaleCrop>
  <Company>国家旅游局</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fangzhixin</dc:creator>
  <cp:lastModifiedBy>user</cp:lastModifiedBy>
  <cp:revision>33</cp:revision>
  <cp:lastPrinted>2017-11-09T06:26:00Z</cp:lastPrinted>
  <dcterms:created xsi:type="dcterms:W3CDTF">2017-11-09T01:10:00Z</dcterms:created>
  <dcterms:modified xsi:type="dcterms:W3CDTF">2017-12-18T07:33:00Z</dcterms:modified>
</cp:coreProperties>
</file>